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5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footer4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8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tulo1"/>
        <w:spacing w:before="52" w:after="0"/>
        <w:ind w:left="2148" w:right="2279" w:hanging="0"/>
        <w:rPr/>
      </w:pPr>
      <w:r>
        <w:rPr/>
        <w:t>SÚMULA</w:t>
      </w:r>
      <w:r>
        <w:rPr>
          <w:spacing w:val="-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007ª</w:t>
      </w:r>
      <w:r>
        <w:rPr>
          <w:spacing w:val="-4"/>
        </w:rPr>
        <w:t xml:space="preserve"> </w:t>
      </w:r>
      <w:r>
        <w:rPr/>
        <w:t>REUNIÃO</w:t>
      </w:r>
      <w:r>
        <w:rPr>
          <w:spacing w:val="-3"/>
        </w:rPr>
        <w:t xml:space="preserve"> </w:t>
      </w:r>
      <w:r>
        <w:rPr/>
        <w:t>ORDINÁRIA</w:t>
      </w:r>
      <w:r>
        <w:rPr>
          <w:spacing w:val="-2"/>
        </w:rPr>
        <w:t xml:space="preserve"> </w:t>
      </w:r>
      <w:r>
        <w:rPr/>
        <w:t>CPFI-CAU/RJ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50"/>
          <w:pgMar w:left="1440" w:right="740" w:gutter="0" w:header="548" w:top="1960" w:footer="985" w:bottom="1180"/>
          <w:pgNumType w:fmt="decimal"/>
          <w:formProt w:val="false"/>
          <w:textDirection w:val="lrTb"/>
        </w:sectPr>
      </w:pPr>
    </w:p>
    <w:tbl>
      <w:tblPr>
        <w:tblW w:w="9488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15"/>
        <w:gridCol w:w="3532"/>
        <w:gridCol w:w="1440"/>
        <w:gridCol w:w="2100"/>
      </w:tblGrid>
      <w:tr>
        <w:trPr>
          <w:trHeight w:val="292" w:hRule="atLeast"/>
        </w:trPr>
        <w:tc>
          <w:tcPr>
            <w:tcW w:w="24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7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  <w:tc>
          <w:tcPr>
            <w:tcW w:w="35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widowControl w:val="false"/>
              <w:spacing w:lineRule="exact" w:line="272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julho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quarta-feira</w:t>
            </w:r>
          </w:p>
        </w:tc>
        <w:tc>
          <w:tcPr>
            <w:tcW w:w="1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7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HORÁRIO:</w:t>
            </w:r>
          </w:p>
        </w:tc>
        <w:tc>
          <w:tcPr>
            <w:tcW w:w="2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widowControl w:val="false"/>
              <w:spacing w:lineRule="exact" w:line="27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15h00 às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17h00</w:t>
            </w:r>
          </w:p>
        </w:tc>
      </w:tr>
      <w:tr>
        <w:trPr>
          <w:trHeight w:val="294" w:hRule="atLeast"/>
        </w:trPr>
        <w:tc>
          <w:tcPr>
            <w:tcW w:w="24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73"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LOCAL:</w:t>
            </w:r>
          </w:p>
        </w:tc>
        <w:tc>
          <w:tcPr>
            <w:tcW w:w="70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widowControl w:val="false"/>
              <w:spacing w:lineRule="exact" w:line="273" w:before="1" w:after="0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Reunião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híbrida,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Conselho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</w:tc>
      </w:tr>
      <w:tr>
        <w:trPr>
          <w:trHeight w:val="292" w:hRule="atLeast"/>
        </w:trPr>
        <w:tc>
          <w:tcPr>
            <w:tcW w:w="9487" w:type="dxa"/>
            <w:gridSpan w:val="4"/>
            <w:tcBorders>
              <w:top w:val="single" w:sz="4" w:space="0" w:color="A6A6A6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5" w:hRule="atLeast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PARTICIPANTES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Daniel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Mendes Mesquita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widowControl w:val="false"/>
              <w:spacing w:lineRule="exact" w:line="273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Sousa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Presencialmente</w:t>
            </w:r>
          </w:p>
        </w:tc>
      </w:tr>
      <w:tr>
        <w:trPr>
          <w:trHeight w:val="292" w:hRule="atLeast"/>
        </w:trPr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Wiliam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Fernando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Gomez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Remotamente</w:t>
            </w:r>
          </w:p>
        </w:tc>
      </w:tr>
      <w:tr>
        <w:trPr>
          <w:trHeight w:val="295" w:hRule="atLeast"/>
        </w:trPr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2" w:after="0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Ranieri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Barbosa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Eliziário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Presencialmente</w:t>
            </w:r>
          </w:p>
        </w:tc>
      </w:tr>
      <w:tr>
        <w:trPr>
          <w:trHeight w:val="585" w:hRule="atLeast"/>
        </w:trPr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Rafael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Salmaso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</w:p>
          <w:p>
            <w:pPr>
              <w:pStyle w:val="TableParagraph"/>
              <w:widowControl w:val="false"/>
              <w:spacing w:lineRule="exact" w:line="273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Ferreira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Presencialmente</w:t>
            </w:r>
          </w:p>
        </w:tc>
      </w:tr>
      <w:tr>
        <w:trPr>
          <w:trHeight w:val="299" w:hRule="atLeast"/>
        </w:trPr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4" w:after="0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Savana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Freitas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Presencialmente</w:t>
            </w:r>
          </w:p>
        </w:tc>
      </w:tr>
      <w:tr>
        <w:trPr>
          <w:trHeight w:val="316" w:hRule="atLeast"/>
        </w:trPr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0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Luis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Fernando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Valverde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Remotamente</w:t>
            </w:r>
          </w:p>
        </w:tc>
      </w:tr>
      <w:tr>
        <w:trPr>
          <w:trHeight w:val="316" w:hRule="atLeast"/>
        </w:trPr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2" w:hRule="atLeast"/>
        </w:trPr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8" w:hRule="atLeast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OUVINTES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2" w:hRule="atLeast"/>
        </w:trPr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2" w:hRule="atLeast"/>
        </w:trPr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APOIO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Alessandra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Vandelli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Assessora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Comissões</w:t>
            </w:r>
          </w:p>
        </w:tc>
      </w:tr>
      <w:tr>
        <w:trPr>
          <w:trHeight w:val="294" w:hRule="atLeast"/>
        </w:trPr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" w:after="0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Rodrigo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Leite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Gerente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Financeiro</w:t>
            </w:r>
          </w:p>
        </w:tc>
      </w:tr>
      <w:tr>
        <w:trPr>
          <w:trHeight w:val="292" w:hRule="atLeast"/>
        </w:trPr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Murilo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Azevedo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Supervisor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Dívida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Ativa</w:t>
            </w:r>
          </w:p>
        </w:tc>
      </w:tr>
      <w:tr>
        <w:trPr>
          <w:trHeight w:val="292" w:hRule="atLeast"/>
        </w:trPr>
        <w:tc>
          <w:tcPr>
            <w:tcW w:w="2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9487" w:type="dxa"/>
            <w:gridSpan w:val="4"/>
            <w:tcBorders>
              <w:top w:val="single" w:sz="4" w:space="0" w:color="000000"/>
              <w:bottom w:val="single" w:sz="4" w:space="0" w:color="A6A6A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94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73" w:before="1" w:after="0"/>
              <w:ind w:left="46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Verificação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quórum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apresentação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pauta</w:t>
            </w:r>
          </w:p>
        </w:tc>
      </w:tr>
      <w:tr>
        <w:trPr>
          <w:trHeight w:val="4980" w:hRule="atLeast"/>
        </w:trPr>
        <w:tc>
          <w:tcPr>
            <w:tcW w:w="24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92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Presenças</w:t>
            </w:r>
          </w:p>
        </w:tc>
        <w:tc>
          <w:tcPr>
            <w:tcW w:w="70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Verificado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quórum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início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reunião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15h20,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conselheiros acima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nominados.</w:t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Ausência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justificada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conselheiras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Julia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Monteiro,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Daniele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Ruas,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Regina.</w:t>
            </w:r>
          </w:p>
          <w:p>
            <w:pPr>
              <w:pStyle w:val="TableParagraph"/>
              <w:widowControl w:val="false"/>
              <w:spacing w:before="12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PAUTA</w:t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41" w:leader="none"/>
              </w:tabs>
              <w:spacing w:lineRule="auto" w:line="240" w:before="1" w:after="0"/>
              <w:ind w:left="102" w:right="481" w:hanging="0"/>
              <w:jc w:val="left"/>
              <w:rPr>
                <w:sz w:val="24"/>
              </w:rPr>
            </w:pPr>
            <w:r>
              <w:rPr>
                <w:sz w:val="24"/>
              </w:rPr>
              <w:t>Aprovação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Súmulas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Reuniões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005/2024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006/2024,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anexo;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41" w:leader="none"/>
              </w:tabs>
              <w:spacing w:lineRule="auto" w:line="240" w:before="2" w:after="0"/>
              <w:ind w:left="340" w:right="0" w:hanging="239"/>
              <w:jc w:val="left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Pauta;</w:t>
            </w:r>
          </w:p>
          <w:p>
            <w:pPr>
              <w:pStyle w:val="TableParagraph"/>
              <w:widowControl w:val="false"/>
              <w:numPr>
                <w:ilvl w:val="1"/>
                <w:numId w:val="3"/>
              </w:numPr>
              <w:tabs>
                <w:tab w:val="clear" w:pos="720"/>
                <w:tab w:val="left" w:pos="523" w:leader="none"/>
              </w:tabs>
              <w:spacing w:lineRule="auto" w:line="240" w:before="0" w:after="0"/>
              <w:ind w:left="102" w:right="531" w:hanging="0"/>
              <w:jc w:val="left"/>
              <w:rPr>
                <w:sz w:val="24"/>
              </w:rPr>
            </w:pPr>
            <w:r>
              <w:rPr>
                <w:sz w:val="24"/>
              </w:rPr>
              <w:t>Apresentação Ger. Rodrigo Leite Informe Receitas de maio de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2024;</w:t>
            </w:r>
          </w:p>
          <w:p>
            <w:pPr>
              <w:pStyle w:val="TableParagraph"/>
              <w:widowControl w:val="false"/>
              <w:ind w:left="102" w:right="829" w:hanging="0"/>
              <w:rPr>
                <w:sz w:val="24"/>
              </w:rPr>
            </w:pPr>
            <w:r>
              <w:rPr>
                <w:sz w:val="24"/>
              </w:rPr>
              <w:t>3.2- Aprovação das Contas / Resultado – 1º Trimestre de 2024,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última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reunião.</w:t>
            </w:r>
          </w:p>
          <w:p>
            <w:pPr>
              <w:pStyle w:val="TableParagraph"/>
              <w:widowControl w:val="false"/>
              <w:spacing w:lineRule="exact" w:line="273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Posicionamento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Reprogramação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CAU/RJ</w:t>
            </w:r>
          </w:p>
        </w:tc>
      </w:tr>
    </w:tbl>
    <w:p>
      <w:pPr>
        <w:sectPr>
          <w:type w:val="continuous"/>
          <w:pgSz w:w="11906" w:h="16850"/>
          <w:pgMar w:left="1440" w:right="740" w:gutter="0" w:header="548" w:top="1960" w:footer="985" w:bottom="11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spacing w:before="7" w:after="0"/>
        <w:rPr>
          <w:b/>
          <w:b/>
          <w:sz w:val="21"/>
        </w:rPr>
      </w:pPr>
      <w:r>
        <w:rPr>
          <w:b/>
          <w:sz w:val="21"/>
        </w:rPr>
        <mc:AlternateContent>
          <mc:Choice Requires="wpg">
            <w:drawing>
              <wp:anchor behindDoc="1" distT="0" distB="0" distL="114300" distR="114300" simplePos="0" locked="0" layoutInCell="0" allowOverlap="1" relativeHeight="17">
                <wp:simplePos x="0" y="0"/>
                <wp:positionH relativeFrom="page">
                  <wp:posOffset>987425</wp:posOffset>
                </wp:positionH>
                <wp:positionV relativeFrom="page">
                  <wp:posOffset>1532255</wp:posOffset>
                </wp:positionV>
                <wp:extent cx="6029960" cy="1687195"/>
                <wp:effectExtent l="635" t="0" r="0" b="635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000" cy="1687320"/>
                          <a:chOff x="0" y="0"/>
                          <a:chExt cx="6030000" cy="168732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6480" y="6840"/>
                            <a:ext cx="1524600" cy="167508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030000" cy="1687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750" h="4687">
                                <a:moveTo>
                                  <a:pt x="4250" y="4670"/>
                                </a:moveTo>
                                <a:lnTo>
                                  <a:pt x="33" y="4670"/>
                                </a:lnTo>
                                <a:lnTo>
                                  <a:pt x="15" y="4670"/>
                                </a:lnTo>
                                <a:lnTo>
                                  <a:pt x="15" y="18"/>
                                </a:lnTo>
                                <a:lnTo>
                                  <a:pt x="-1" y="18"/>
                                </a:lnTo>
                                <a:lnTo>
                                  <a:pt x="-1" y="4670"/>
                                </a:lnTo>
                                <a:lnTo>
                                  <a:pt x="-1" y="4686"/>
                                </a:lnTo>
                                <a:lnTo>
                                  <a:pt x="15" y="4686"/>
                                </a:lnTo>
                                <a:lnTo>
                                  <a:pt x="33" y="4686"/>
                                </a:lnTo>
                                <a:lnTo>
                                  <a:pt x="4250" y="4686"/>
                                </a:lnTo>
                                <a:lnTo>
                                  <a:pt x="4250" y="4670"/>
                                </a:lnTo>
                                <a:moveTo>
                                  <a:pt x="4250" y="0"/>
                                </a:moveTo>
                                <a:lnTo>
                                  <a:pt x="1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6"/>
                                </a:lnTo>
                                <a:lnTo>
                                  <a:pt x="15" y="16"/>
                                </a:lnTo>
                                <a:lnTo>
                                  <a:pt x="4250" y="16"/>
                                </a:lnTo>
                                <a:lnTo>
                                  <a:pt x="4250" y="0"/>
                                </a:lnTo>
                                <a:moveTo>
                                  <a:pt x="16731" y="4670"/>
                                </a:moveTo>
                                <a:lnTo>
                                  <a:pt x="4266" y="4670"/>
                                </a:lnTo>
                                <a:lnTo>
                                  <a:pt x="4266" y="18"/>
                                </a:lnTo>
                                <a:lnTo>
                                  <a:pt x="4250" y="18"/>
                                </a:lnTo>
                                <a:lnTo>
                                  <a:pt x="4250" y="4670"/>
                                </a:lnTo>
                                <a:lnTo>
                                  <a:pt x="4250" y="4686"/>
                                </a:lnTo>
                                <a:lnTo>
                                  <a:pt x="4266" y="4686"/>
                                </a:lnTo>
                                <a:lnTo>
                                  <a:pt x="16731" y="4686"/>
                                </a:lnTo>
                                <a:lnTo>
                                  <a:pt x="16731" y="4670"/>
                                </a:lnTo>
                                <a:moveTo>
                                  <a:pt x="16749" y="0"/>
                                </a:moveTo>
                                <a:lnTo>
                                  <a:pt x="16731" y="0"/>
                                </a:lnTo>
                                <a:lnTo>
                                  <a:pt x="4266" y="0"/>
                                </a:lnTo>
                                <a:lnTo>
                                  <a:pt x="4250" y="0"/>
                                </a:lnTo>
                                <a:lnTo>
                                  <a:pt x="4250" y="16"/>
                                </a:lnTo>
                                <a:lnTo>
                                  <a:pt x="4266" y="16"/>
                                </a:lnTo>
                                <a:lnTo>
                                  <a:pt x="16731" y="16"/>
                                </a:lnTo>
                                <a:lnTo>
                                  <a:pt x="16749" y="16"/>
                                </a:lnTo>
                                <a:lnTo>
                                  <a:pt x="16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7.75pt;margin-top:120.65pt;width:474.75pt;height:132.8pt" coordorigin="1555,2413" coordsize="9495,2656">
                <v:rect id="shape_0" fillcolor="#f1f1f1" stroked="f" o:allowincell="f" style="position:absolute;left:1565;top:2424;width:2400;height:2637;mso-wrap-style:none;v-text-anchor:middle;mso-position-horizontal-relative:page;mso-position-vertical-relative:page">
                  <v:fill o:detectmouseclick="t" type="solid" color2="#0e0e0e"/>
                  <v:stroke color="#3465a4" joinstyle="round" endcap="flat"/>
                  <w10:wrap type="none"/>
                </v:rect>
                <v:shape id="shape_0" coordsize="16751,4687" path="m4251,4670l34,4670l16,4670l16,18l0,18l0,4670l0,4686l16,4686l34,4686l4251,4686l4251,4670xm4251,0l16,0l0,0l0,16l16,16l4251,16l4251,0xm16732,4670l4267,4670l4267,18l4251,18l4251,4670l4251,4686l4267,4686l16732,4686l16732,4670xm16750,0l16732,0l4267,0l4251,0l4251,16l4267,16l16732,16l16750,16l16750,0xe" fillcolor="#a6a6a6" stroked="f" o:allowincell="f" style="position:absolute;left:1555;top:2413;width:9495;height:2656;mso-wrap-style:none;v-text-anchor:middle;mso-position-horizontal-relative:page;mso-position-vertical-relative:page">
                  <v:fill o:detectmouseclick="t" type="solid" color2="#595959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1059180</wp:posOffset>
                </wp:positionH>
                <wp:positionV relativeFrom="page">
                  <wp:posOffset>5501005</wp:posOffset>
                </wp:positionV>
                <wp:extent cx="5797550" cy="4182745"/>
                <wp:effectExtent l="0" t="0" r="0" b="635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440" cy="4182840"/>
                          <a:chOff x="0" y="0"/>
                          <a:chExt cx="5797440" cy="4182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97440" cy="4182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104" h="11619">
                                <a:moveTo>
                                  <a:pt x="19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lnTo>
                                  <a:pt x="19" y="18"/>
                                </a:lnTo>
                                <a:lnTo>
                                  <a:pt x="19" y="0"/>
                                </a:lnTo>
                                <a:moveTo>
                                  <a:pt x="16086" y="538"/>
                                </a:moveTo>
                                <a:lnTo>
                                  <a:pt x="19" y="538"/>
                                </a:lnTo>
                                <a:lnTo>
                                  <a:pt x="19" y="18"/>
                                </a:lnTo>
                                <a:lnTo>
                                  <a:pt x="1" y="18"/>
                                </a:lnTo>
                                <a:lnTo>
                                  <a:pt x="1" y="538"/>
                                </a:lnTo>
                                <a:lnTo>
                                  <a:pt x="1" y="554"/>
                                </a:lnTo>
                                <a:lnTo>
                                  <a:pt x="1" y="11619"/>
                                </a:lnTo>
                                <a:lnTo>
                                  <a:pt x="19" y="11619"/>
                                </a:lnTo>
                                <a:lnTo>
                                  <a:pt x="19" y="554"/>
                                </a:lnTo>
                                <a:lnTo>
                                  <a:pt x="16086" y="554"/>
                                </a:lnTo>
                                <a:lnTo>
                                  <a:pt x="16086" y="538"/>
                                </a:lnTo>
                                <a:moveTo>
                                  <a:pt x="16104" y="18"/>
                                </a:moveTo>
                                <a:lnTo>
                                  <a:pt x="16088" y="18"/>
                                </a:lnTo>
                                <a:lnTo>
                                  <a:pt x="16088" y="538"/>
                                </a:lnTo>
                                <a:lnTo>
                                  <a:pt x="16088" y="554"/>
                                </a:lnTo>
                                <a:lnTo>
                                  <a:pt x="16088" y="11619"/>
                                </a:lnTo>
                                <a:lnTo>
                                  <a:pt x="16104" y="11619"/>
                                </a:lnTo>
                                <a:lnTo>
                                  <a:pt x="16104" y="554"/>
                                </a:lnTo>
                                <a:lnTo>
                                  <a:pt x="16104" y="538"/>
                                </a:lnTo>
                                <a:lnTo>
                                  <a:pt x="1610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1640" y="756360"/>
                            <a:ext cx="5385600" cy="2285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3.4pt;margin-top:433.15pt;width:456.4pt;height:329.3pt" coordorigin="1668,8663" coordsize="9128,6586">
                <v:shape id="shape_0" coordsize="16104,11620" path="m18,0l0,0l0,18l18,18l18,0xm16085,538l18,538l18,18l0,18l0,538l0,554l0,11619l18,11619l18,554l16085,554l16085,538xm16103,18l16087,18l16087,538l16087,554l16087,11619l16103,11619l16103,554l16103,538l16103,18xe" fillcolor="black" stroked="f" o:allowincell="f" style="position:absolute;left:1668;top:8663;width:9129;height:6586;mso-wrap-style:none;v-text-anchor:middle;mso-position-horizontal-relative:page;mso-position-vertical-relative:page">
                  <v:fill o:detectmouseclick="t" type="solid" color2="white"/>
                  <v:stroke color="#3465a4" joinstyle="round" endcap="flat"/>
                  <w10:wrap type="none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781;top:9854;width:8480;height:3598;mso-wrap-style:none;v-text-anchor:middle;mso-position-horizontal-relative:page;mso-position-vertical-relative:page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tbl>
      <w:tblPr>
        <w:tblW w:w="9486" w:type="dxa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9486"/>
      </w:tblGrid>
      <w:tr>
        <w:trPr>
          <w:trHeight w:val="2647" w:hRule="atLeast"/>
        </w:trPr>
        <w:tc>
          <w:tcPr>
            <w:tcW w:w="9486" w:type="dxa"/>
            <w:tcBorders>
              <w:right w:val="single" w:sz="4" w:space="0" w:color="A6A6A6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761" w:leader="none"/>
              </w:tabs>
              <w:spacing w:lineRule="auto" w:line="240" w:before="1" w:after="0"/>
              <w:ind w:left="2760" w:right="0" w:hanging="239"/>
              <w:jc w:val="left"/>
              <w:rPr>
                <w:sz w:val="24"/>
              </w:rPr>
            </w:pPr>
            <w:r>
              <w:rPr>
                <w:sz w:val="24"/>
              </w:rPr>
              <w:t>Relatório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</w:p>
          <w:p>
            <w:pPr>
              <w:pStyle w:val="TableParagraph"/>
              <w:widowControl w:val="false"/>
              <w:ind w:left="2522" w:right="0" w:hanging="0"/>
              <w:rPr>
                <w:sz w:val="24"/>
              </w:rPr>
            </w:pPr>
            <w:r>
              <w:rPr>
                <w:sz w:val="24"/>
              </w:rPr>
              <w:t>4.1-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888566/2019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(Relatora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Daniele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Ruas)</w:t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761" w:leader="none"/>
              </w:tabs>
              <w:spacing w:lineRule="auto" w:line="240" w:before="0" w:after="0"/>
              <w:ind w:left="2760" w:right="0" w:hanging="239"/>
              <w:jc w:val="left"/>
              <w:rPr>
                <w:sz w:val="24"/>
              </w:rPr>
            </w:pPr>
            <w:r>
              <w:rPr>
                <w:sz w:val="24"/>
              </w:rPr>
              <w:t>Informes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conselheiros</w:t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522" w:right="0" w:hanging="0"/>
              <w:rPr>
                <w:sz w:val="24"/>
              </w:rPr>
            </w:pPr>
            <w:r>
              <w:rPr>
                <w:sz w:val="24"/>
              </w:rPr>
              <w:t>Reunião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conduzida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Coordenadora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Adjunta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Savana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Freitas.</w:t>
            </w:r>
          </w:p>
        </w:tc>
      </w:tr>
      <w:tr>
        <w:trPr>
          <w:trHeight w:val="590" w:hRule="atLeast"/>
        </w:trPr>
        <w:tc>
          <w:tcPr>
            <w:tcW w:w="9486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33" w:hRule="atLeast"/>
        </w:trPr>
        <w:tc>
          <w:tcPr>
            <w:tcW w:w="9486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1F1F1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821" w:leader="none"/>
              </w:tabs>
              <w:spacing w:lineRule="exact" w:line="290"/>
              <w:ind w:left="110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  <w:tab/>
              <w:t>Aprovação das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Súmulas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Reuniões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005/2024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08/05/2024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006/2024-</w:t>
            </w:r>
          </w:p>
          <w:p>
            <w:pPr>
              <w:pStyle w:val="TableParagraph"/>
              <w:widowControl w:val="false"/>
              <w:spacing w:before="24" w:after="0"/>
              <w:ind w:left="182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05.06.2024</w:t>
            </w:r>
          </w:p>
        </w:tc>
      </w:tr>
      <w:tr>
        <w:trPr>
          <w:trHeight w:val="1756" w:hRule="atLeast"/>
        </w:trPr>
        <w:tc>
          <w:tcPr>
            <w:tcW w:w="94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súmula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Reunião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005/2024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08.05.2024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Aprovada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unanimidade.</w:t>
            </w:r>
          </w:p>
          <w:p>
            <w:pPr>
              <w:pStyle w:val="TableParagraph"/>
              <w:widowControl w:val="false"/>
              <w:spacing w:before="12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súmula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Reunião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006/2024-05.06.2024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Aprovada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alterações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sugeridas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pela/o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Savana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Fernando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Valverde.</w:t>
            </w:r>
          </w:p>
        </w:tc>
      </w:tr>
      <w:tr>
        <w:trPr>
          <w:trHeight w:val="585" w:hRule="atLeast"/>
        </w:trPr>
        <w:tc>
          <w:tcPr>
            <w:tcW w:w="9486" w:type="dxa"/>
            <w:tcBorders>
              <w:top w:val="single" w:sz="4" w:space="0" w:color="A6A6A6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581" w:hRule="atLeast"/>
        </w:trPr>
        <w:tc>
          <w:tcPr>
            <w:tcW w:w="9486" w:type="dxa"/>
            <w:tcBorders>
              <w:top w:val="single" w:sz="4" w:space="0" w:color="000000"/>
              <w:bottom w:val="single" w:sz="4" w:space="0" w:color="A6A6A6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39" w:leader="none"/>
              </w:tabs>
              <w:spacing w:before="1" w:after="0"/>
              <w:ind w:left="121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  <w:tab/>
              <w:t>Apresentação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receitas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referente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mês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maio/24</w:t>
            </w:r>
          </w:p>
          <w:p>
            <w:pPr>
              <w:pStyle w:val="TableParagraph"/>
              <w:widowControl w:val="false"/>
              <w:spacing w:before="9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25" w:right="0" w:hanging="0"/>
              <w:rPr>
                <w:sz w:val="24"/>
              </w:rPr>
            </w:pPr>
            <w:r>
              <w:rPr>
                <w:sz w:val="24"/>
              </w:rPr>
              <w:t>Informe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Abril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financeiro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Rodrigo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Leite</w:t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225" w:right="717" w:hanging="0"/>
              <w:rPr>
                <w:rFonts w:ascii="Segoe UI" w:hAnsi="Segoe UI"/>
                <w:sz w:val="21"/>
              </w:rPr>
            </w:pPr>
            <w:r>
              <w:rPr>
                <w:rFonts w:ascii="Segoe UI" w:hAnsi="Segoe UI"/>
                <w:color w:val="31302F"/>
                <w:sz w:val="21"/>
              </w:rPr>
              <w:t>Anuidades</w:t>
            </w:r>
            <w:r>
              <w:rPr>
                <w:rFonts w:ascii="Segoe UI" w:hAnsi="Segoe UI"/>
                <w:color w:val="31302F"/>
                <w:spacing w:val="-3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pessoa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física</w:t>
            </w:r>
            <w:r>
              <w:rPr>
                <w:rFonts w:ascii="Segoe UI" w:hAnsi="Segoe UI"/>
                <w:color w:val="31302F"/>
                <w:spacing w:val="-1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em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maio</w:t>
            </w:r>
            <w:r>
              <w:rPr>
                <w:rFonts w:ascii="Segoe UI" w:hAnsi="Segoe UI"/>
                <w:color w:val="31302F"/>
                <w:spacing w:val="-4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ficaram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4%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abaixo</w:t>
            </w:r>
            <w:r>
              <w:rPr>
                <w:rFonts w:ascii="Segoe UI" w:hAnsi="Segoe UI"/>
                <w:color w:val="31302F"/>
                <w:spacing w:val="-3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do</w:t>
            </w:r>
            <w:r>
              <w:rPr>
                <w:rFonts w:ascii="Segoe UI" w:hAnsi="Segoe UI"/>
                <w:color w:val="31302F"/>
                <w:spacing w:val="-3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mesmo</w:t>
            </w:r>
            <w:r>
              <w:rPr>
                <w:rFonts w:ascii="Segoe UI" w:hAnsi="Segoe UI"/>
                <w:color w:val="31302F"/>
                <w:spacing w:val="-3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período</w:t>
            </w:r>
            <w:r>
              <w:rPr>
                <w:rFonts w:ascii="Segoe UI" w:hAnsi="Segoe UI"/>
                <w:color w:val="31302F"/>
                <w:spacing w:val="-3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em</w:t>
            </w:r>
            <w:r>
              <w:rPr>
                <w:rFonts w:ascii="Segoe UI" w:hAnsi="Segoe UI"/>
                <w:color w:val="31302F"/>
                <w:spacing w:val="-1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2023,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567.000,</w:t>
            </w:r>
            <w:r>
              <w:rPr>
                <w:rFonts w:ascii="Segoe UI" w:hAnsi="Segoe UI"/>
                <w:color w:val="31302F"/>
                <w:spacing w:val="-55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contra</w:t>
            </w:r>
            <w:r>
              <w:rPr>
                <w:rFonts w:ascii="Segoe UI" w:hAnsi="Segoe UI"/>
                <w:color w:val="31302F"/>
                <w:spacing w:val="-1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589.000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no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exercício</w:t>
            </w:r>
            <w:r>
              <w:rPr>
                <w:rFonts w:ascii="Segoe UI" w:hAnsi="Segoe UI"/>
                <w:color w:val="31302F"/>
                <w:spacing w:val="1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passado.</w:t>
            </w:r>
          </w:p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atLeast" w:line="300"/>
              <w:ind w:left="225" w:right="717" w:hanging="0"/>
              <w:rPr>
                <w:rFonts w:ascii="Segoe UI" w:hAnsi="Segoe UI"/>
                <w:sz w:val="21"/>
              </w:rPr>
            </w:pPr>
            <w:r>
              <w:rPr>
                <w:rFonts w:ascii="Segoe UI" w:hAnsi="Segoe UI"/>
                <w:color w:val="31302F"/>
                <w:sz w:val="21"/>
              </w:rPr>
              <w:t>Anuidade pessoa jurídica 2024 até maio 76.899 contra 69.802 anuidade pessoa jurídica, 10%</w:t>
            </w:r>
            <w:r>
              <w:rPr>
                <w:rFonts w:ascii="Segoe UI" w:hAnsi="Segoe UI"/>
                <w:color w:val="31302F"/>
                <w:spacing w:val="-55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acima.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w="11906" w:h="16850"/>
          <w:pgMar w:left="1440" w:right="740" w:gutter="0" w:header="495" w:top="2140" w:footer="985" w:bottom="11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7" w:after="0"/>
        <w:rPr>
          <w:b/>
          <w:b/>
          <w:sz w:val="21"/>
        </w:rPr>
      </w:pPr>
      <w:r>
        <w:rPr>
          <w:b/>
          <w:sz w:val="21"/>
        </w:rPr>
        <mc:AlternateContent>
          <mc:Choice Requires="wps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1059180</wp:posOffset>
                </wp:positionH>
                <wp:positionV relativeFrom="page">
                  <wp:posOffset>1545590</wp:posOffset>
                </wp:positionV>
                <wp:extent cx="6350" cy="4785995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480" cy="4785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83.4pt;margin-top:121.7pt;width:0.45pt;height:376.8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6850380</wp:posOffset>
                </wp:positionH>
                <wp:positionV relativeFrom="page">
                  <wp:posOffset>1545590</wp:posOffset>
                </wp:positionV>
                <wp:extent cx="6350" cy="4785995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6480" cy="4785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39.4pt;margin-top:121.7pt;width:0.45pt;height:376.8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</w:p>
    <w:tbl>
      <w:tblPr>
        <w:tblW w:w="9486" w:type="dxa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6"/>
      </w:tblGrid>
      <w:tr>
        <w:trPr>
          <w:trHeight w:val="7546" w:hRule="atLeast"/>
        </w:trPr>
        <w:tc>
          <w:tcPr>
            <w:tcW w:w="9486" w:type="dxa"/>
            <w:tcBorders>
              <w:top w:val="single" w:sz="4" w:space="0" w:color="A6A6A6"/>
              <w:bottom w:val="single" w:sz="4" w:space="0" w:color="A6A6A6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lineRule="auto" w:line="254"/>
              <w:ind w:left="225" w:right="354" w:hanging="0"/>
              <w:rPr>
                <w:rFonts w:ascii="Segoe UI" w:hAnsi="Segoe UI"/>
                <w:sz w:val="21"/>
              </w:rPr>
            </w:pPr>
            <w:r>
              <w:rPr>
                <w:rFonts w:ascii="Segoe UI" w:hAnsi="Segoe UI"/>
                <w:color w:val="31302F"/>
                <w:sz w:val="21"/>
              </w:rPr>
              <w:t>RRT que 590.000, contra 566.000 em maio, 4% acima do mesmo do mesmo mês, é de 2023</w:t>
            </w:r>
            <w:r>
              <w:rPr>
                <w:rFonts w:ascii="Segoe UI" w:hAnsi="Segoe UI"/>
                <w:color w:val="31302F"/>
                <w:spacing w:val="1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receitas financeiras, 22% abaixo 110.000, contra 141.000, taxa de juros, esse percentual ao longo</w:t>
            </w:r>
            <w:r>
              <w:rPr>
                <w:rFonts w:ascii="Segoe UI" w:hAnsi="Segoe UI"/>
                <w:color w:val="31302F"/>
                <w:spacing w:val="-55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do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ano.</w:t>
            </w:r>
          </w:p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25" w:right="0" w:hanging="0"/>
              <w:rPr>
                <w:rFonts w:ascii="Segoe UI" w:hAnsi="Segoe UI"/>
                <w:sz w:val="21"/>
              </w:rPr>
            </w:pPr>
            <w:r>
              <w:rPr>
                <w:rFonts w:ascii="Segoe UI" w:hAnsi="Segoe UI"/>
                <w:color w:val="31302F"/>
                <w:sz w:val="21"/>
              </w:rPr>
              <w:t>Outras</w:t>
            </w:r>
            <w:r>
              <w:rPr>
                <w:rFonts w:ascii="Segoe UI" w:hAnsi="Segoe UI"/>
                <w:color w:val="31302F"/>
                <w:spacing w:val="-3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receitas,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81%</w:t>
            </w:r>
            <w:r>
              <w:rPr>
                <w:rFonts w:ascii="Segoe UI" w:hAnsi="Segoe UI"/>
                <w:color w:val="31302F"/>
                <w:spacing w:val="-5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acima,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61.137</w:t>
            </w:r>
            <w:r>
              <w:rPr>
                <w:rFonts w:ascii="Segoe UI" w:hAnsi="Segoe UI"/>
                <w:color w:val="31302F"/>
                <w:spacing w:val="-3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em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2024,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maio</w:t>
            </w:r>
            <w:r>
              <w:rPr>
                <w:rFonts w:ascii="Segoe UI" w:hAnsi="Segoe UI"/>
                <w:color w:val="31302F"/>
                <w:spacing w:val="-1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contra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76.000,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maio</w:t>
            </w:r>
            <w:r>
              <w:rPr>
                <w:rFonts w:ascii="Segoe UI" w:hAnsi="Segoe UI"/>
                <w:color w:val="31302F"/>
                <w:spacing w:val="-1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de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2023</w:t>
            </w:r>
            <w:r>
              <w:rPr>
                <w:rFonts w:ascii="Segoe UI" w:hAnsi="Segoe UI"/>
                <w:color w:val="31302F"/>
                <w:spacing w:val="-3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no</w:t>
            </w:r>
            <w:r>
              <w:rPr>
                <w:rFonts w:ascii="Segoe UI" w:hAnsi="Segoe UI"/>
                <w:color w:val="31302F"/>
                <w:spacing w:val="-1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total</w:t>
            </w:r>
            <w:r>
              <w:rPr>
                <w:rFonts w:ascii="Segoe UI" w:hAnsi="Segoe UI"/>
                <w:color w:val="31302F"/>
                <w:spacing w:val="-3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de</w:t>
            </w:r>
          </w:p>
          <w:p>
            <w:pPr>
              <w:pStyle w:val="TableParagraph"/>
              <w:widowControl w:val="false"/>
              <w:spacing w:before="20" w:after="0"/>
              <w:ind w:left="225" w:right="0" w:hanging="0"/>
              <w:rPr>
                <w:rFonts w:ascii="Segoe UI" w:hAnsi="Segoe UI"/>
                <w:sz w:val="21"/>
              </w:rPr>
            </w:pPr>
            <w:r>
              <w:rPr>
                <w:rFonts w:ascii="Segoe UI" w:hAnsi="Segoe UI"/>
                <w:color w:val="31302F"/>
                <w:sz w:val="21"/>
              </w:rPr>
              <w:t>maio,</w:t>
            </w:r>
            <w:r>
              <w:rPr>
                <w:rFonts w:ascii="Segoe UI" w:hAnsi="Segoe UI"/>
                <w:color w:val="31302F"/>
                <w:spacing w:val="-3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no</w:t>
            </w:r>
            <w:r>
              <w:rPr>
                <w:rFonts w:ascii="Segoe UI" w:hAnsi="Segoe UI"/>
                <w:color w:val="31302F"/>
                <w:spacing w:val="-4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mês,</w:t>
            </w:r>
            <w:r>
              <w:rPr>
                <w:rFonts w:ascii="Segoe UI" w:hAnsi="Segoe UI"/>
                <w:color w:val="31302F"/>
                <w:spacing w:val="-3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1.000.481</w:t>
            </w:r>
            <w:r>
              <w:rPr>
                <w:rFonts w:ascii="Segoe UI" w:hAnsi="Segoe UI"/>
                <w:color w:val="31302F"/>
                <w:spacing w:val="-3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e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2024,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contra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1.000.442</w:t>
            </w:r>
            <w:r>
              <w:rPr>
                <w:rFonts w:ascii="Segoe UI" w:hAnsi="Segoe UI"/>
                <w:color w:val="31302F"/>
                <w:spacing w:val="-4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em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2023,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3%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acima</w:t>
            </w:r>
          </w:p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lineRule="auto" w:line="254"/>
              <w:ind w:left="225" w:right="588" w:hanging="0"/>
              <w:rPr>
                <w:rFonts w:ascii="Segoe UI" w:hAnsi="Segoe UI"/>
                <w:sz w:val="21"/>
              </w:rPr>
            </w:pPr>
            <w:r>
              <w:rPr>
                <w:rFonts w:ascii="Segoe UI" w:hAnsi="Segoe UI"/>
                <w:color w:val="31302F"/>
                <w:sz w:val="21"/>
              </w:rPr>
              <w:t>Maio foi um mês de um resultado 38.742 melhores com relação ao exercício janeiro até maio,</w:t>
            </w:r>
            <w:r>
              <w:rPr>
                <w:rFonts w:ascii="Segoe UI" w:hAnsi="Segoe UI"/>
                <w:color w:val="31302F"/>
                <w:spacing w:val="-55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comparando 2024</w:t>
            </w:r>
            <w:r>
              <w:rPr>
                <w:rFonts w:ascii="Segoe UI" w:hAnsi="Segoe UI"/>
                <w:color w:val="31302F"/>
                <w:spacing w:val="-1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contra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2023</w:t>
            </w:r>
            <w:r>
              <w:rPr>
                <w:rFonts w:ascii="Segoe UI" w:hAnsi="Segoe UI"/>
                <w:color w:val="31302F"/>
                <w:spacing w:val="-1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anuidade</w:t>
            </w:r>
            <w:r>
              <w:rPr>
                <w:rFonts w:ascii="Segoe UI" w:hAnsi="Segoe UI"/>
                <w:color w:val="31302F"/>
                <w:spacing w:val="-3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pessoa</w:t>
            </w:r>
            <w:r>
              <w:rPr>
                <w:rFonts w:ascii="Segoe UI" w:hAnsi="Segoe UI"/>
                <w:color w:val="31302F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31302F"/>
                <w:sz w:val="21"/>
              </w:rPr>
              <w:t>física.</w:t>
            </w:r>
          </w:p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24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5546725" cy="2513330"/>
                  <wp:effectExtent l="0" t="0" r="0" b="0"/>
                  <wp:docPr id="16" name="image3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6725" cy="251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</w:tc>
      </w:tr>
      <w:tr>
        <w:trPr>
          <w:trHeight w:val="299" w:hRule="atLeast"/>
        </w:trPr>
        <w:tc>
          <w:tcPr>
            <w:tcW w:w="9486" w:type="dxa"/>
            <w:tcBorders>
              <w:top w:val="single" w:sz="4" w:space="0" w:color="A6A6A6"/>
              <w:bottom w:val="single" w:sz="4" w:space="0" w:color="A6A6A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73" w:hRule="atLeast"/>
        </w:trPr>
        <w:tc>
          <w:tcPr>
            <w:tcW w:w="94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90"/>
              <w:ind w:left="53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Aprovação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contas/Resultado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1ª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Trimestre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</w:tr>
      <w:tr>
        <w:trPr>
          <w:trHeight w:val="4392" w:hRule="atLeast"/>
        </w:trPr>
        <w:tc>
          <w:tcPr>
            <w:tcW w:w="94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widowControl w:val="false"/>
              <w:spacing w:before="8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ind w:left="107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Gerente financeiro Rodrigo Leite lembrou que na reunião de junho já havia apresentado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primeiro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trimestre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fazer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breve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conselheiro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Ranieri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não estava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nessa reunião.</w:t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94" w:hanging="0"/>
              <w:jc w:val="both"/>
              <w:rPr>
                <w:sz w:val="24"/>
              </w:rPr>
            </w:pPr>
            <w:r>
              <w:rPr>
                <w:sz w:val="22"/>
              </w:rPr>
              <w:t xml:space="preserve">Conselheiro Daniel Mendes sugeriu destacar RRT </w:t>
            </w:r>
            <w:r>
              <w:rPr>
                <w:sz w:val="24"/>
              </w:rPr>
              <w:t>está 5% acima do ano passado. Seria interessante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pedir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 a CEP 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aumento.</w:t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7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Conselheiro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Rafael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Salmaso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inadimplentes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gerando RRT.</w:t>
            </w:r>
          </w:p>
        </w:tc>
      </w:tr>
    </w:tbl>
    <w:p>
      <w:pPr>
        <w:sectPr>
          <w:headerReference w:type="default" r:id="rId9"/>
          <w:footerReference w:type="default" r:id="rId10"/>
          <w:type w:val="nextPage"/>
          <w:pgSz w:w="11906" w:h="16850"/>
          <w:pgMar w:left="1440" w:right="740" w:gutter="0" w:header="495" w:top="2140" w:footer="985" w:bottom="11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2" w:after="1"/>
        <w:rPr>
          <w:b/>
          <w:b/>
          <w:sz w:val="21"/>
        </w:rPr>
      </w:pPr>
      <w:r>
        <w:rPr>
          <w:b/>
          <w:sz w:val="21"/>
        </w:rPr>
      </w:r>
    </w:p>
    <w:tbl>
      <w:tblPr>
        <w:tblW w:w="9486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486"/>
      </w:tblGrid>
      <w:tr>
        <w:trPr>
          <w:trHeight w:val="2957" w:hRule="atLeast"/>
        </w:trPr>
        <w:tc>
          <w:tcPr>
            <w:tcW w:w="94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DELIBEROU:</w:t>
            </w:r>
          </w:p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40" w:before="0" w:after="0"/>
              <w:ind w:left="827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Aprovar a contas do primeiro trimestre do CAURJ referente ao ano 2024, na 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apresentada.</w:t>
            </w:r>
          </w:p>
          <w:p>
            <w:pPr>
              <w:pStyle w:val="TableParagraph"/>
              <w:widowControl w:val="false"/>
              <w:spacing w:before="8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40" w:before="1" w:after="0"/>
              <w:ind w:left="827" w:right="93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06 (seis) votos favoráveis </w:t>
            </w:r>
            <w:r>
              <w:rPr>
                <w:sz w:val="24"/>
              </w:rPr>
              <w:t>dos conselheiros (as) Daniel Mendes Mesquita de Sousa,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Raniere Barbosa Eliziario, Savana Maria de Freitas, Rafael Salmaso C. C. da F. Ferreira,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Wiliam Fernando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Gomez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Luis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Fernando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Valverde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Salandía.</w:t>
            </w:r>
          </w:p>
        </w:tc>
      </w:tr>
      <w:tr>
        <w:trPr>
          <w:trHeight w:val="292" w:hRule="atLeast"/>
        </w:trPr>
        <w:tc>
          <w:tcPr>
            <w:tcW w:w="9486" w:type="dxa"/>
            <w:tcBorders>
              <w:top w:val="single" w:sz="4" w:space="0" w:color="A6A6A6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9" w:hRule="atLeast"/>
        </w:trPr>
        <w:tc>
          <w:tcPr>
            <w:tcW w:w="9486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1F1F1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247" w:leader="none"/>
              </w:tabs>
              <w:spacing w:lineRule="exact" w:line="280"/>
              <w:ind w:left="52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  <w:tab/>
              <w:t>Relatos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Processo</w:t>
            </w:r>
          </w:p>
        </w:tc>
      </w:tr>
      <w:tr>
        <w:trPr>
          <w:trHeight w:val="853" w:hRule="atLeast"/>
        </w:trPr>
        <w:tc>
          <w:tcPr>
            <w:tcW w:w="94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Processo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888566/2019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Daniele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relato</w:t>
            </w:r>
          </w:p>
        </w:tc>
      </w:tr>
    </w:tbl>
    <w:p>
      <w:pPr>
        <w:pStyle w:val="Corpodotexto"/>
        <w:spacing w:before="12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981710</wp:posOffset>
                </wp:positionH>
                <wp:positionV relativeFrom="paragraph">
                  <wp:posOffset>187325</wp:posOffset>
                </wp:positionV>
                <wp:extent cx="6033135" cy="6350"/>
                <wp:effectExtent l="0" t="0" r="0" b="0"/>
                <wp:wrapTopAndBottom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603324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77.3pt;margin-top:14.75pt;width:47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7" w:after="0"/>
        <w:rPr>
          <w:b/>
          <w:b/>
          <w:sz w:val="25"/>
        </w:rPr>
      </w:pPr>
      <w:r>
        <w:rPr>
          <w:b/>
          <w:sz w:val="25"/>
        </w:rPr>
      </w:r>
    </w:p>
    <w:tbl>
      <w:tblPr>
        <w:tblW w:w="9345" w:type="dxa"/>
        <w:jc w:val="left"/>
        <w:tblInd w:w="26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345"/>
      </w:tblGrid>
      <w:tr>
        <w:trPr>
          <w:trHeight w:val="316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1F1F1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821" w:leader="none"/>
              </w:tabs>
              <w:spacing w:lineRule="exact" w:line="290"/>
              <w:ind w:left="110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  <w:tab/>
              <w:t>Assuntos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gerais.</w:t>
            </w:r>
          </w:p>
        </w:tc>
      </w:tr>
      <w:tr>
        <w:trPr>
          <w:trHeight w:val="7032" w:hRule="atLeast"/>
        </w:trPr>
        <w:tc>
          <w:tcPr>
            <w:tcW w:w="9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resolução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reprogramação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obrigatória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quando,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existe a criação de novos planos de ação, quando existe o suplemento de plano de 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quando a gente tem, é a alocação de despesas que antes estavam com capitais, despesas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capitais para despesa corrente ou vice-versa, quando tem grande alteração nas receitas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decidiu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iniciar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reprogramação.</w:t>
            </w:r>
          </w:p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96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Porque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muita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coisa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está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discussão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principalmente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nossa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expectativa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receitas,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ela não mudou a arrecadação, não mudou com relação ao orçado, não serão criados novos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ação.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gestão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entendeu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despesas,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acontecendo,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eles cabem nos planos de ação que existe hoje, isso não quer dizer que todos os planos vão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 executados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 serão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executados.</w:t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Possível que faça transposições e realocações de saldos, vai ter uma apresentação sobre isso,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vai acontecer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orçamento</w:t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7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Conselheiro Daniel Mendes, entende que a reprogramação não é obrigatória, mas estamos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operando com orçamento feito na gestão anterior, quando se faz a opção de não alterar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estamos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fazendo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contribuir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transparência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nossas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ações.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Por exemplo, em outra comissão que faz parte, até o momento não temos um plano de 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claro,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definido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organizado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trabalhar,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tudo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possível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crítica,</w:t>
            </w:r>
          </w:p>
          <w:p>
            <w:pPr>
              <w:pStyle w:val="TableParagraph"/>
              <w:widowControl w:val="false"/>
              <w:spacing w:lineRule="exact" w:line="273" w:before="2" w:after="0"/>
              <w:ind w:left="107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pois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orçamento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ações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executadas.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exemplo,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CATHIS</w:t>
            </w:r>
          </w:p>
        </w:tc>
      </w:tr>
    </w:tbl>
    <w:p>
      <w:pPr>
        <w:sectPr>
          <w:headerReference w:type="default" r:id="rId11"/>
          <w:footerReference w:type="default" r:id="rId12"/>
          <w:type w:val="nextPage"/>
          <w:pgSz w:w="11906" w:h="16850"/>
          <w:pgMar w:left="1440" w:right="740" w:gutter="0" w:header="495" w:top="2140" w:footer="985" w:bottom="11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2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otexto"/>
        <w:ind w:left="257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934075" cy="1495425"/>
                <wp:effectExtent l="114300" t="0" r="114300" b="0"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240" cy="1495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ind w:left="103" w:right="99" w:hanging="0"/>
                              <w:jc w:val="both"/>
                              <w:rPr/>
                            </w:pPr>
                            <w:r>
                              <w:rPr/>
                              <w:t>aprovou convenio com IPP e isso não estava no planejado, ou seja, está alterando o que foi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orçado incorporando atividades, aonde que o conselho discutiu isso? Precisamos garantir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transparência, caso contrário cada oportunidade que aparecer, um curso, um convenio, um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negócio,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gente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aceita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vai mudar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planejamento.</w:t>
                            </w:r>
                          </w:p>
                          <w:p>
                            <w:pPr>
                              <w:pStyle w:val="Corpodotexto"/>
                              <w:spacing w:before="10" w:after="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</w:r>
                          </w:p>
                          <w:p>
                            <w:pPr>
                              <w:pStyle w:val="Corpodotexto"/>
                              <w:spacing w:before="1" w:after="0"/>
                              <w:ind w:left="103" w:right="99" w:hanging="0"/>
                              <w:jc w:val="both"/>
                              <w:rPr/>
                            </w:pPr>
                            <w:r>
                              <w:rPr/>
                              <w:t>Gerente Rodrigo Leita informa que ainda está em discussão na presidência como serão essas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realocações.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p>
      <w:pPr>
        <w:pStyle w:val="Corpodotexto"/>
        <w:spacing w:before="5" w:after="1"/>
        <w:rPr>
          <w:b/>
          <w:b/>
          <w:sz w:val="21"/>
        </w:rPr>
      </w:pPr>
      <w:r>
        <w:rPr>
          <w:b/>
          <w:sz w:val="21"/>
        </w:rPr>
      </w:r>
    </w:p>
    <w:tbl>
      <w:tblPr>
        <w:tblW w:w="8990" w:type="dxa"/>
        <w:jc w:val="left"/>
        <w:tblInd w:w="38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990"/>
      </w:tblGrid>
      <w:tr>
        <w:trPr>
          <w:trHeight w:val="316" w:hRule="atLeast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21" w:leader="none"/>
              </w:tabs>
              <w:spacing w:lineRule="exact" w:line="290"/>
              <w:ind w:left="110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6.</w:t>
              <w:tab/>
              <w:t>Assuntos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gerais.</w:t>
            </w:r>
          </w:p>
        </w:tc>
      </w:tr>
      <w:tr>
        <w:trPr>
          <w:trHeight w:val="5342" w:hRule="atLeast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100" w:hanging="0"/>
              <w:jc w:val="both"/>
              <w:rPr>
                <w:sz w:val="24"/>
              </w:rPr>
            </w:pPr>
            <w:r>
              <w:rPr>
                <w:sz w:val="24"/>
              </w:rPr>
              <w:t>Conselheiro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Wiliam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Gomez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redonda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conseguimos acento no Conselho Municipal de Desenvolvimento Urbano (CMDU) estará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conselheira Alexia de Araújo. Também participou da conferencia de Quatis junto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arquiteta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Patricia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Viera</w:t>
            </w:r>
          </w:p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Conselheiro Daniel Mendes participou da conferencia no município do rio de janeiro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conseguiu colocar 3 delegados do CAURJ para oferecer estadual. Infelizmente como havia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pedido não ocorreu,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pode 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atrapalhado a própria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construção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conselho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conferência. Traz relato, constrangido, incomodado, que tentamos garantir pelo menos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conferência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estadual,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reunir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tirar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propostas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comuns,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possa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atuar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coletivamente.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Lembrou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necessidade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marcar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reunião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CATHIS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CPAU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debatermos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Conferência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estadual.</w:t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Conselheiro Luis Fernando Valverde sugerir que a conferências estadual pode ser grande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 próximo encontro com a sociedade, consegue dar uma visão mais territorializado da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nossas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entidades.</w:t>
            </w:r>
          </w:p>
        </w:tc>
      </w:tr>
    </w:tbl>
    <w:p>
      <w:pPr>
        <w:pStyle w:val="Corpodotexto"/>
        <w:spacing w:before="1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56" w:after="0"/>
        <w:ind w:left="370" w:right="345" w:hanging="0"/>
        <w:jc w:val="both"/>
        <w:rPr>
          <w:sz w:val="22"/>
        </w:rPr>
      </w:pPr>
      <w:r>
        <w:rPr>
          <w:sz w:val="22"/>
        </w:rPr>
        <w:t>Não havendo mais nada a ser tratado a Reunião ordinária da CPFI-RJ encerrou às 16:25 com a</w:t>
      </w:r>
      <w:r>
        <w:rPr>
          <w:spacing w:val="1"/>
          <w:sz w:val="22"/>
        </w:rPr>
        <w:t xml:space="preserve"> </w:t>
      </w:r>
      <w:r>
        <w:rPr>
          <w:sz w:val="22"/>
        </w:rPr>
        <w:t>presença dos nomeados acima, a súmula foi lavrada por mim Alessandra Vandelli, Assessora de</w:t>
      </w:r>
      <w:r>
        <w:rPr>
          <w:spacing w:val="1"/>
          <w:sz w:val="22"/>
        </w:rPr>
        <w:t xml:space="preserve"> </w:t>
      </w:r>
      <w:r>
        <w:rPr>
          <w:sz w:val="22"/>
        </w:rPr>
        <w:t>Comissões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segue assinada pela Coordenadora</w:t>
      </w:r>
      <w:r>
        <w:rPr>
          <w:spacing w:val="-1"/>
          <w:sz w:val="22"/>
        </w:rPr>
        <w:t xml:space="preserve"> </w:t>
      </w:r>
      <w:r>
        <w:rPr>
          <w:sz w:val="22"/>
        </w:rPr>
        <w:t>Adjunta Savana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Freitas.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/>
      </w:pPr>
      <w:r>
        <w:rPr/>
      </w:r>
    </w:p>
    <w:p>
      <w:pPr>
        <w:pStyle w:val="Ttulo1"/>
        <w:rPr/>
      </w:pPr>
      <w:r>
        <w:rPr/>
        <w:t>Savana</w:t>
      </w:r>
      <w:r>
        <w:rPr>
          <w:spacing w:val="-3"/>
        </w:rPr>
        <w:t xml:space="preserve"> </w:t>
      </w:r>
      <w:r>
        <w:rPr/>
        <w:t>Maria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Freitas</w:t>
      </w:r>
    </w:p>
    <w:p>
      <w:pPr>
        <w:pStyle w:val="Corpodotexto"/>
        <w:ind w:left="2148" w:right="2129" w:hanging="0"/>
        <w:jc w:val="center"/>
        <w:rPr/>
      </w:pPr>
      <w:r>
        <w:rPr/>
        <w:t>Coordenadora</w:t>
      </w:r>
      <w:r>
        <w:rPr>
          <w:spacing w:val="-3"/>
        </w:rPr>
        <w:t xml:space="preserve"> </w:t>
      </w:r>
      <w:r>
        <w:rPr/>
        <w:t>Adjunta</w:t>
      </w:r>
      <w:r>
        <w:rPr>
          <w:spacing w:val="-4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CPFI-CAU/RJ</w:t>
      </w:r>
    </w:p>
    <w:sectPr>
      <w:headerReference w:type="default" r:id="rId13"/>
      <w:footerReference w:type="default" r:id="rId14"/>
      <w:type w:val="nextPage"/>
      <w:pgSz w:w="11906" w:h="16850"/>
      <w:pgMar w:left="1440" w:right="740" w:gutter="0" w:header="495" w:top="2140" w:footer="985" w:bottom="11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6350</wp:posOffset>
              </wp:positionH>
              <wp:positionV relativeFrom="page">
                <wp:posOffset>9897745</wp:posOffset>
              </wp:positionV>
              <wp:extent cx="7537450" cy="0"/>
              <wp:effectExtent l="6985" t="6985" r="6985" b="6985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320" cy="0"/>
                      </a:xfrm>
                      <a:prstGeom prst="line">
                        <a:avLst/>
                      </a:prstGeom>
                      <a:ln w="14040">
                        <a:solidFill>
                          <a:srgbClr val="2b768a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779.35pt" to="593.95pt,779.35pt" stroked="t" o:allowincell="f" style="position:absolute;mso-position-horizontal-relative:page;mso-position-vertical-relative:page">
              <v:stroke color="#2b768a" weight="1404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14300" distR="0" simplePos="0" locked="0" layoutInCell="0" allowOverlap="1" relativeHeight="8">
              <wp:simplePos x="0" y="0"/>
              <wp:positionH relativeFrom="page">
                <wp:posOffset>1168400</wp:posOffset>
              </wp:positionH>
              <wp:positionV relativeFrom="page">
                <wp:posOffset>9996805</wp:posOffset>
              </wp:positionV>
              <wp:extent cx="5001895" cy="204470"/>
              <wp:effectExtent l="1168400" t="9996805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Cambria" w:hAnsi="Cambria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Cambria" w:hAnsi="Cambria"/>
                                <w:b/>
                                <w:color w:val="376C70"/>
                                <w:sz w:val="24"/>
                              </w:rPr>
                              <w:t>www.caurj.gov.br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76C70"/>
                                <w:spacing w:val="-3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Arquitetura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Urbanismo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Janeiro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6350</wp:posOffset>
              </wp:positionH>
              <wp:positionV relativeFrom="page">
                <wp:posOffset>9897745</wp:posOffset>
              </wp:positionV>
              <wp:extent cx="7537450" cy="0"/>
              <wp:effectExtent l="6985" t="6985" r="6985" b="6985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320" cy="0"/>
                      </a:xfrm>
                      <a:prstGeom prst="line">
                        <a:avLst/>
                      </a:prstGeom>
                      <a:ln w="14040">
                        <a:solidFill>
                          <a:srgbClr val="2b768a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779.35pt" to="593.95pt,779.35pt" stroked="t" o:allowincell="f" style="position:absolute;mso-position-horizontal-relative:page;mso-position-vertical-relative:page">
              <v:stroke color="#2b768a" weight="1404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14300" distR="0" simplePos="0" locked="0" layoutInCell="0" allowOverlap="1" relativeHeight="14">
              <wp:simplePos x="0" y="0"/>
              <wp:positionH relativeFrom="page">
                <wp:posOffset>1168400</wp:posOffset>
              </wp:positionH>
              <wp:positionV relativeFrom="page">
                <wp:posOffset>9996805</wp:posOffset>
              </wp:positionV>
              <wp:extent cx="5001895" cy="204470"/>
              <wp:effectExtent l="1168400" t="9996805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Cambria" w:hAnsi="Cambria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Cambria" w:hAnsi="Cambria"/>
                                <w:b/>
                                <w:color w:val="376C70"/>
                                <w:sz w:val="24"/>
                              </w:rPr>
                              <w:t>www.caurj.gov.br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76C70"/>
                                <w:spacing w:val="-3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Arquitetura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Urbanismo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Janeiro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posOffset>6350</wp:posOffset>
              </wp:positionH>
              <wp:positionV relativeFrom="page">
                <wp:posOffset>9897745</wp:posOffset>
              </wp:positionV>
              <wp:extent cx="7537450" cy="0"/>
              <wp:effectExtent l="6985" t="6985" r="6985" b="6985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320" cy="0"/>
                      </a:xfrm>
                      <a:prstGeom prst="line">
                        <a:avLst/>
                      </a:prstGeom>
                      <a:ln w="14040">
                        <a:solidFill>
                          <a:srgbClr val="2b768a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779.35pt" to="593.95pt,779.35pt" stroked="t" o:allowincell="f" style="position:absolute;mso-position-horizontal-relative:page;mso-position-vertical-relative:page">
              <v:stroke color="#2b768a" weight="1404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14300" distR="0" simplePos="0" locked="0" layoutInCell="0" allowOverlap="1" relativeHeight="24">
              <wp:simplePos x="0" y="0"/>
              <wp:positionH relativeFrom="page">
                <wp:posOffset>1168400</wp:posOffset>
              </wp:positionH>
              <wp:positionV relativeFrom="page">
                <wp:posOffset>9996805</wp:posOffset>
              </wp:positionV>
              <wp:extent cx="5001895" cy="204470"/>
              <wp:effectExtent l="1168400" t="9996805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Cambria" w:hAnsi="Cambria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Cambria" w:hAnsi="Cambria"/>
                                <w:b/>
                                <w:color w:val="376C70"/>
                                <w:sz w:val="24"/>
                              </w:rPr>
                              <w:t>www.caurj.gov.br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76C70"/>
                                <w:spacing w:val="-3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Arquitetura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Urbanismo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Janeiro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28">
              <wp:simplePos x="0" y="0"/>
              <wp:positionH relativeFrom="page">
                <wp:posOffset>6350</wp:posOffset>
              </wp:positionH>
              <wp:positionV relativeFrom="page">
                <wp:posOffset>9897745</wp:posOffset>
              </wp:positionV>
              <wp:extent cx="7537450" cy="0"/>
              <wp:effectExtent l="6985" t="6985" r="6985" b="6985"/>
              <wp:wrapNone/>
              <wp:docPr id="2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320" cy="0"/>
                      </a:xfrm>
                      <a:prstGeom prst="line">
                        <a:avLst/>
                      </a:prstGeom>
                      <a:ln w="14040">
                        <a:solidFill>
                          <a:srgbClr val="2b768a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779.35pt" to="593.95pt,779.35pt" stroked="t" o:allowincell="f" style="position:absolute;mso-position-horizontal-relative:page;mso-position-vertical-relative:page">
              <v:stroke color="#2b768a" weight="1404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14300" distR="0" simplePos="0" locked="0" layoutInCell="0" allowOverlap="1" relativeHeight="30">
              <wp:simplePos x="0" y="0"/>
              <wp:positionH relativeFrom="page">
                <wp:posOffset>1168400</wp:posOffset>
              </wp:positionH>
              <wp:positionV relativeFrom="page">
                <wp:posOffset>9996805</wp:posOffset>
              </wp:positionV>
              <wp:extent cx="5001895" cy="204470"/>
              <wp:effectExtent l="1168400" t="9996805" r="0" b="0"/>
              <wp:wrapNone/>
              <wp:docPr id="2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Cambria" w:hAnsi="Cambria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Cambria" w:hAnsi="Cambria"/>
                                <w:b/>
                                <w:color w:val="376C70"/>
                                <w:sz w:val="24"/>
                              </w:rPr>
                              <w:t>www.caurj.gov.br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76C70"/>
                                <w:spacing w:val="-3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Arquitetura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Urbanismo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Janeiro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36">
              <wp:simplePos x="0" y="0"/>
              <wp:positionH relativeFrom="page">
                <wp:posOffset>6350</wp:posOffset>
              </wp:positionH>
              <wp:positionV relativeFrom="page">
                <wp:posOffset>9897745</wp:posOffset>
              </wp:positionV>
              <wp:extent cx="7537450" cy="0"/>
              <wp:effectExtent l="6985" t="6985" r="6985" b="6985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320" cy="0"/>
                      </a:xfrm>
                      <a:prstGeom prst="line">
                        <a:avLst/>
                      </a:prstGeom>
                      <a:ln w="14040">
                        <a:solidFill>
                          <a:srgbClr val="2b768a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779.35pt" to="593.95pt,779.35pt" stroked="t" o:allowincell="f" style="position:absolute;mso-position-horizontal-relative:page;mso-position-vertical-relative:page">
              <v:stroke color="#2b768a" weight="1404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14300" distR="0" simplePos="0" locked="0" layoutInCell="0" allowOverlap="1" relativeHeight="37">
              <wp:simplePos x="0" y="0"/>
              <wp:positionH relativeFrom="page">
                <wp:posOffset>1168400</wp:posOffset>
              </wp:positionH>
              <wp:positionV relativeFrom="page">
                <wp:posOffset>9996805</wp:posOffset>
              </wp:positionV>
              <wp:extent cx="5001895" cy="204470"/>
              <wp:effectExtent l="1168400" t="9996805" r="0" b="0"/>
              <wp:wrapNone/>
              <wp:docPr id="3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Cambria" w:hAnsi="Cambria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Cambria" w:hAnsi="Cambria"/>
                                <w:b/>
                                <w:color w:val="376C70"/>
                                <w:sz w:val="24"/>
                              </w:rPr>
                              <w:t>www.caurj.gov.br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76C70"/>
                                <w:spacing w:val="-3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Arquitetura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Urbanismo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376C7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76C70"/>
                              <w:sz w:val="24"/>
                            </w:rPr>
                            <w:t>Janeiro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935355</wp:posOffset>
          </wp:positionH>
          <wp:positionV relativeFrom="page">
            <wp:posOffset>347980</wp:posOffset>
          </wp:positionV>
          <wp:extent cx="5697220" cy="6007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722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2973705</wp:posOffset>
              </wp:positionH>
              <wp:positionV relativeFrom="page">
                <wp:posOffset>1102995</wp:posOffset>
              </wp:positionV>
              <wp:extent cx="1969770" cy="165735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Comissão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Planejamento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Finanças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55.1pt;height:13.05pt;mso-wrap-distance-left:9pt;mso-wrap-distance-right:9pt;mso-wrap-distance-top:0pt;mso-wrap-distance-bottom:0pt;margin-top:86.85pt;mso-position-vertical-relative:page;margin-left:234.15pt;mso-position-horizontal-relative:page">
              <v:textbox inset="0in,0in,0in,0in">
                <w:txbxContent>
                  <w:p>
                    <w:pPr>
                      <w:pStyle w:val="Contedodoquadro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386C70"/>
                        <w:sz w:val="20"/>
                      </w:rPr>
                      <w:t>Comissão</w:t>
                    </w:r>
                    <w:r>
                      <w:rPr>
                        <w:rFonts w:ascii="Times New Roman" w:hAnsi="Times New Roman"/>
                        <w:color w:val="386C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86C70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386C7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86C70"/>
                        <w:sz w:val="20"/>
                      </w:rPr>
                      <w:t>Planejamento</w:t>
                    </w:r>
                    <w:r>
                      <w:rPr>
                        <w:rFonts w:ascii="Times New Roman" w:hAnsi="Times New Roman"/>
                        <w:color w:val="386C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86C70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386C7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86C70"/>
                        <w:sz w:val="20"/>
                      </w:rPr>
                      <w:t>Finanças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935355</wp:posOffset>
          </wp:positionH>
          <wp:positionV relativeFrom="page">
            <wp:posOffset>314325</wp:posOffset>
          </wp:positionV>
          <wp:extent cx="5697220" cy="600710"/>
          <wp:effectExtent l="0" t="0" r="0" b="0"/>
          <wp:wrapNone/>
          <wp:docPr id="8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722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0" simplePos="0" locked="0" layoutInCell="0" allowOverlap="1" relativeHeight="10">
              <wp:simplePos x="0" y="0"/>
              <wp:positionH relativeFrom="page">
                <wp:posOffset>2778760</wp:posOffset>
              </wp:positionH>
              <wp:positionV relativeFrom="page">
                <wp:posOffset>1216025</wp:posOffset>
              </wp:positionV>
              <wp:extent cx="2541270" cy="165735"/>
              <wp:effectExtent l="2778760" t="1216025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1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Súmula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Comissão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Planejamento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Finanças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935355</wp:posOffset>
          </wp:positionH>
          <wp:positionV relativeFrom="page">
            <wp:posOffset>314325</wp:posOffset>
          </wp:positionV>
          <wp:extent cx="5697220" cy="600710"/>
          <wp:effectExtent l="0" t="0" r="0" b="0"/>
          <wp:wrapNone/>
          <wp:docPr id="17" name="Figura2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igura2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722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0" simplePos="0" locked="0" layoutInCell="0" allowOverlap="1" relativeHeight="20">
              <wp:simplePos x="0" y="0"/>
              <wp:positionH relativeFrom="page">
                <wp:posOffset>2778760</wp:posOffset>
              </wp:positionH>
              <wp:positionV relativeFrom="page">
                <wp:posOffset>1216025</wp:posOffset>
              </wp:positionV>
              <wp:extent cx="2541270" cy="165735"/>
              <wp:effectExtent l="2778760" t="1216025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1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Súmula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Comissão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Planejamento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Finanças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2">
          <wp:simplePos x="0" y="0"/>
          <wp:positionH relativeFrom="page">
            <wp:posOffset>935355</wp:posOffset>
          </wp:positionH>
          <wp:positionV relativeFrom="page">
            <wp:posOffset>314325</wp:posOffset>
          </wp:positionV>
          <wp:extent cx="5697220" cy="600710"/>
          <wp:effectExtent l="0" t="0" r="0" b="0"/>
          <wp:wrapNone/>
          <wp:docPr id="24" name="Figura2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Figura2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722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0" simplePos="0" locked="0" layoutInCell="0" allowOverlap="1" relativeHeight="26">
              <wp:simplePos x="0" y="0"/>
              <wp:positionH relativeFrom="page">
                <wp:posOffset>2778760</wp:posOffset>
              </wp:positionH>
              <wp:positionV relativeFrom="page">
                <wp:posOffset>1216025</wp:posOffset>
              </wp:positionV>
              <wp:extent cx="2541270" cy="165735"/>
              <wp:effectExtent l="2778760" t="1216025" r="0" b="0"/>
              <wp:wrapNone/>
              <wp:docPr id="2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1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Súmula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Comissão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Planejamento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Finanças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9">
          <wp:simplePos x="0" y="0"/>
          <wp:positionH relativeFrom="page">
            <wp:posOffset>935355</wp:posOffset>
          </wp:positionH>
          <wp:positionV relativeFrom="page">
            <wp:posOffset>314325</wp:posOffset>
          </wp:positionV>
          <wp:extent cx="5697220" cy="600710"/>
          <wp:effectExtent l="0" t="0" r="0" b="0"/>
          <wp:wrapNone/>
          <wp:docPr id="32" name="Figura2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igura2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722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0" simplePos="0" locked="0" layoutInCell="0" allowOverlap="1" relativeHeight="34">
              <wp:simplePos x="0" y="0"/>
              <wp:positionH relativeFrom="page">
                <wp:posOffset>2778760</wp:posOffset>
              </wp:positionH>
              <wp:positionV relativeFrom="page">
                <wp:posOffset>1216025</wp:posOffset>
              </wp:positionV>
              <wp:extent cx="2541270" cy="165735"/>
              <wp:effectExtent l="2778760" t="1216025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1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Súmula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Comissão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Planejamento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6C70"/>
                              <w:sz w:val="20"/>
                            </w:rPr>
                            <w:t>Finanças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827" w:hanging="360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85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51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6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2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8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3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79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4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2760" w:hanging="238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432" w:hanging="238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104" w:hanging="23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76" w:hanging="23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48" w:hanging="23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20" w:hanging="23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2" w:hanging="23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4" w:hanging="23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36" w:hanging="238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102" w:hanging="238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20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2" w:hanging="42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88" w:hanging="42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84" w:hanging="42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81" w:hanging="42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77" w:hanging="42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73" w:hanging="42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69" w:hanging="420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148" w:right="2131" w:hanging="0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2.jpeg"/><Relationship Id="rId5" Type="http://schemas.openxmlformats.org/officeDocument/2006/relationships/image" Target="media/image2.jpeg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image" Target="media/image3.jpeg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aurj.gov.b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aurj.gov.b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caurj.gov.br/" TargetMode="External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hyperlink" Target="http://www.caurj.gov.br/" TargetMode="External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hyperlink" Target="http://www.caurj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LibreOffice/7.4.5.1$Windows_X86_64 LibreOffice_project/9c0871452b3918c1019dde9bfac75448afc4b57f</Application>
  <AppVersion>15.0000</AppVersion>
  <Pages>5</Pages>
  <Words>1105</Words>
  <Characters>6178</Characters>
  <CharactersWithSpaces>7191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2024-09-02T13:55:18Z</dcterms:created>
  <dc:creator>usuario</dc:creator>
  <dc:description/>
  <dc:language>pt-BR</dc:language>
  <cp:lastModifiedBy/>
  <dcterms:modified xsi:type="dcterms:W3CDTF">2024-09-02T10:55:43Z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2024-09-02T00:00:00Z</vt:filetime>
  </property>
</Properties>
</file>