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454D86EF" w:rsidR="0089536E" w:rsidRPr="00080BC0" w:rsidRDefault="0089536E" w:rsidP="006A37F7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714AAC" w:rsidRPr="00714AAC">
              <w:rPr>
                <w:rFonts w:asciiTheme="minorHAnsi" w:eastAsia="Times New Roman" w:hAnsiTheme="minorHAnsi" w:cstheme="minorHAnsi"/>
              </w:rPr>
              <w:t>000172.000488/2024-89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504302E5" w:rsidR="00E20AC1" w:rsidRPr="00080BC0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080BC0">
              <w:rPr>
                <w:rFonts w:asciiTheme="minorHAnsi" w:hAnsiTheme="minorHAnsi" w:cstheme="minorHAnsi"/>
                <w:bCs/>
              </w:rPr>
              <w:t>CAU/RJ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47C8FDD6" w:rsidR="006A37F7" w:rsidRPr="00080BC0" w:rsidRDefault="00714AAC" w:rsidP="00D969F9">
            <w:pPr>
              <w:ind w:right="1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Aprovação </w:t>
            </w:r>
            <w:r w:rsidR="00D969F9">
              <w:rPr>
                <w:rFonts w:asciiTheme="minorHAnsi" w:hAnsiTheme="minorHAnsi" w:cstheme="minorHAnsi"/>
                <w:color w:val="000000"/>
              </w:rPr>
              <w:t xml:space="preserve">Contas do Primeiro Semestre </w:t>
            </w:r>
            <w:r w:rsidR="00C95A68">
              <w:rPr>
                <w:rFonts w:asciiTheme="minorHAnsi" w:hAnsiTheme="minorHAnsi" w:cstheme="minorHAnsi"/>
                <w:color w:val="000000"/>
              </w:rPr>
              <w:t xml:space="preserve">2024 do </w:t>
            </w:r>
            <w:r w:rsidR="00D969F9">
              <w:rPr>
                <w:rFonts w:asciiTheme="minorHAnsi" w:hAnsiTheme="minorHAnsi" w:cstheme="minorHAnsi"/>
                <w:color w:val="000000"/>
              </w:rPr>
              <w:t>CAURJ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72BD4BAE" w:rsidR="00E36CAC" w:rsidRPr="00080BC0" w:rsidRDefault="0089536E" w:rsidP="00D969F9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D969F9">
              <w:rPr>
                <w:rFonts w:asciiTheme="minorHAnsi" w:eastAsia="Times New Roman" w:hAnsiTheme="minorHAnsi" w:cstheme="minorHAnsi"/>
                <w:b/>
                <w:bCs/>
              </w:rPr>
              <w:t>30</w:t>
            </w: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02FF1AC1" w14:textId="53E391A7" w:rsidR="00DD1BBC" w:rsidRPr="00714AAC" w:rsidRDefault="00DD1BBC" w:rsidP="00DD1BBC">
      <w:pPr>
        <w:pStyle w:val="NormalWeb"/>
        <w:ind w:left="4963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</w:t>
      </w:r>
      <w:r w:rsidR="00080BC0" w:rsidRPr="00080BC0">
        <w:rPr>
          <w:rFonts w:asciiTheme="minorHAnsi" w:hAnsiTheme="minorHAnsi" w:cstheme="minorHAnsi"/>
          <w:color w:val="000000"/>
        </w:rPr>
        <w:t xml:space="preserve"> </w:t>
      </w:r>
      <w:r w:rsidR="00D969F9">
        <w:rPr>
          <w:rFonts w:asciiTheme="minorHAnsi" w:hAnsiTheme="minorHAnsi" w:cstheme="minorHAnsi"/>
          <w:color w:val="000000"/>
        </w:rPr>
        <w:t xml:space="preserve">Contas do </w:t>
      </w:r>
      <w:r w:rsidR="00C95A68">
        <w:rPr>
          <w:rFonts w:asciiTheme="minorHAnsi" w:hAnsiTheme="minorHAnsi" w:cstheme="minorHAnsi"/>
          <w:color w:val="000000"/>
        </w:rPr>
        <w:t xml:space="preserve">CAURJ no </w:t>
      </w:r>
      <w:r w:rsidR="00D969F9">
        <w:rPr>
          <w:rFonts w:asciiTheme="minorHAnsi" w:hAnsiTheme="minorHAnsi" w:cstheme="minorHAnsi"/>
          <w:color w:val="000000"/>
        </w:rPr>
        <w:t xml:space="preserve">Primeiro Semestre </w:t>
      </w:r>
      <w:r w:rsidR="00C95A68">
        <w:rPr>
          <w:rFonts w:asciiTheme="minorHAnsi" w:hAnsiTheme="minorHAnsi" w:cstheme="minorHAnsi"/>
          <w:color w:val="000000"/>
        </w:rPr>
        <w:t>2024</w:t>
      </w:r>
      <w:r w:rsidR="00714AAC">
        <w:rPr>
          <w:rFonts w:asciiTheme="minorHAnsi" w:hAnsiTheme="minorHAnsi" w:cstheme="minorHAnsi"/>
          <w:bCs/>
          <w:color w:val="000000"/>
        </w:rPr>
        <w:t>.</w:t>
      </w:r>
    </w:p>
    <w:p w14:paraId="354EA609" w14:textId="37FD34EE" w:rsidR="0089536E" w:rsidRPr="00080BC0" w:rsidRDefault="0089536E" w:rsidP="00DD1BBC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6A37F7" w:rsidRPr="00080BC0">
        <w:rPr>
          <w:rFonts w:asciiTheme="minorHAnsi" w:hAnsiTheme="minorHAnsi" w:cstheme="minorHAnsi"/>
          <w:color w:val="000000"/>
        </w:rPr>
        <w:t>10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6A37F7" w:rsidRPr="00080BC0">
        <w:rPr>
          <w:rFonts w:asciiTheme="minorHAnsi" w:hAnsiTheme="minorHAnsi" w:cstheme="minorHAnsi"/>
          <w:color w:val="000000"/>
        </w:rPr>
        <w:t>setembro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320A3779" w14:textId="0CCA1EFA" w:rsidR="006A37F7" w:rsidRDefault="00080BC0" w:rsidP="00D969F9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Considerando </w:t>
      </w:r>
      <w:r w:rsidR="00D969F9">
        <w:rPr>
          <w:rFonts w:asciiTheme="minorHAnsi" w:hAnsiTheme="minorHAnsi" w:cstheme="minorHAnsi"/>
          <w:color w:val="000000"/>
        </w:rPr>
        <w:t>da Deliberação 004/2024 da Comissão de Planejamento e Finanças do CPFI-CAURJ</w:t>
      </w:r>
      <w:r w:rsidR="00C95A68">
        <w:rPr>
          <w:rFonts w:asciiTheme="minorHAnsi" w:hAnsiTheme="minorHAnsi" w:cstheme="minorHAnsi"/>
          <w:color w:val="000000"/>
        </w:rPr>
        <w:t xml:space="preserve"> que aprovou as contas do primeiro semestre de 2024.</w:t>
      </w:r>
    </w:p>
    <w:p w14:paraId="2D1297CA" w14:textId="77777777" w:rsidR="00D969F9" w:rsidRDefault="00D969F9" w:rsidP="00D969F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D969F9">
        <w:rPr>
          <w:rFonts w:asciiTheme="minorHAnsi" w:hAnsiTheme="minorHAnsi" w:cstheme="minorHAnsi"/>
          <w:color w:val="000000"/>
        </w:rPr>
        <w:t xml:space="preserve">Considerando a apresentação dos documentos contábeis do primeiro semestre de 2024 realizada pelo Gerente Financeiro, Rodrigo Leite; </w:t>
      </w:r>
    </w:p>
    <w:p w14:paraId="0F622AF9" w14:textId="3D55EC6F" w:rsidR="00C16D34" w:rsidRPr="00080BC0" w:rsidRDefault="00EB3472" w:rsidP="00D969F9">
      <w:pPr>
        <w:pStyle w:val="NormalWeb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2F70EEF6" w14:textId="77777777" w:rsidR="00C95A68" w:rsidRDefault="00C95A68" w:rsidP="00C95A68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E81B13">
        <w:rPr>
          <w:rFonts w:asciiTheme="minorHAnsi" w:hAnsiTheme="minorHAnsi" w:cstheme="minorHAnsi"/>
        </w:rPr>
        <w:t xml:space="preserve">Aprovar a </w:t>
      </w:r>
      <w:r>
        <w:rPr>
          <w:rFonts w:asciiTheme="minorHAnsi" w:hAnsiTheme="minorHAnsi" w:cstheme="minorHAnsi"/>
        </w:rPr>
        <w:t>contas do primeiro semestre</w:t>
      </w:r>
      <w:r w:rsidRPr="00E81B13">
        <w:rPr>
          <w:rFonts w:asciiTheme="minorHAnsi" w:hAnsiTheme="minorHAnsi" w:cstheme="minorHAnsi"/>
        </w:rPr>
        <w:t xml:space="preserve"> do CAURJ referente ao ano 202</w:t>
      </w:r>
      <w:r>
        <w:rPr>
          <w:rFonts w:asciiTheme="minorHAnsi" w:hAnsiTheme="minorHAnsi" w:cstheme="minorHAnsi"/>
        </w:rPr>
        <w:t>4, na forma apresentada.</w:t>
      </w:r>
    </w:p>
    <w:p w14:paraId="0BB55E33" w14:textId="77777777" w:rsidR="00C95A68" w:rsidRDefault="00C95A68" w:rsidP="00C95A68">
      <w:pPr>
        <w:pStyle w:val="PargrafodaLista"/>
        <w:jc w:val="both"/>
        <w:rPr>
          <w:rFonts w:asciiTheme="minorHAnsi" w:hAnsiTheme="minorHAnsi" w:cstheme="minorHAnsi"/>
        </w:rPr>
      </w:pPr>
    </w:p>
    <w:p w14:paraId="0FB658DF" w14:textId="767E1437" w:rsidR="009900DF" w:rsidRDefault="00E53414" w:rsidP="009900DF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C95A68">
        <w:rPr>
          <w:rFonts w:asciiTheme="minorHAnsi" w:hAnsiTheme="minorHAnsi" w:cstheme="minorHAnsi"/>
          <w:color w:val="000000"/>
        </w:rPr>
        <w:t>Encaminhar esta deliberação para publicação no sítio eletrônico do CAU/RJ.</w:t>
      </w:r>
    </w:p>
    <w:p w14:paraId="5DDA6A21" w14:textId="77777777" w:rsidR="009900DF" w:rsidRPr="009900DF" w:rsidRDefault="009900DF" w:rsidP="009900DF">
      <w:pPr>
        <w:pStyle w:val="PargrafodaLista"/>
        <w:jc w:val="both"/>
        <w:rPr>
          <w:rFonts w:asciiTheme="minorHAnsi" w:hAnsiTheme="minorHAnsi" w:cstheme="minorHAnsi"/>
        </w:rPr>
      </w:pPr>
    </w:p>
    <w:p w14:paraId="0ADE052A" w14:textId="7EFA55AC" w:rsidR="009900DF" w:rsidRPr="009900DF" w:rsidRDefault="009900DF" w:rsidP="009900DF">
      <w:pPr>
        <w:pStyle w:val="NormalWeb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982A51">
        <w:rPr>
          <w:rFonts w:asciiTheme="minorHAnsi" w:hAnsiTheme="minorHAnsi" w:cstheme="minorHAnsi"/>
          <w:color w:val="000000"/>
        </w:rPr>
        <w:t>Esta deliberação entra em vigor na data de sua publicação.</w:t>
      </w:r>
      <w:bookmarkStart w:id="0" w:name="_GoBack"/>
      <w:bookmarkEnd w:id="0"/>
    </w:p>
    <w:p w14:paraId="662471C8" w14:textId="46B09868" w:rsidR="0079042A" w:rsidRPr="00080BC0" w:rsidRDefault="0079042A" w:rsidP="00080BC0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 w:rsidR="00714AAC">
        <w:rPr>
          <w:rFonts w:asciiTheme="minorHAnsi" w:hAnsiTheme="minorHAnsi" w:cstheme="minorHAnsi"/>
          <w:color w:val="000000"/>
        </w:rPr>
        <w:t>26</w:t>
      </w:r>
      <w:r w:rsidRPr="00080BC0">
        <w:rPr>
          <w:rFonts w:asciiTheme="minorHAnsi" w:hAnsiTheme="minorHAnsi" w:cstheme="minorHAnsi"/>
          <w:color w:val="000000"/>
        </w:rPr>
        <w:t xml:space="preserve"> (vinte e </w:t>
      </w:r>
      <w:r w:rsidR="00714AAC">
        <w:rPr>
          <w:rFonts w:asciiTheme="minorHAnsi" w:hAnsiTheme="minorHAnsi" w:cstheme="minorHAnsi"/>
          <w:color w:val="000000"/>
        </w:rPr>
        <w:t>seis</w:t>
      </w:r>
      <w:r w:rsidRPr="00080BC0">
        <w:rPr>
          <w:rFonts w:asciiTheme="minorHAnsi" w:hAnsiTheme="minorHAnsi" w:cstheme="minorHAnsi"/>
          <w:color w:val="000000"/>
        </w:rPr>
        <w:t xml:space="preserve">) votos favoráveis, 00 (zero) contrários e </w:t>
      </w:r>
      <w:r w:rsidR="00714AAC">
        <w:rPr>
          <w:rFonts w:asciiTheme="minorHAnsi" w:hAnsiTheme="minorHAnsi" w:cstheme="minorHAnsi"/>
          <w:color w:val="000000"/>
        </w:rPr>
        <w:t>00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714AAC">
        <w:rPr>
          <w:rFonts w:asciiTheme="minorHAnsi" w:hAnsiTheme="minorHAnsi" w:cstheme="minorHAnsi"/>
          <w:color w:val="000000"/>
        </w:rPr>
        <w:t>zero</w:t>
      </w:r>
      <w:r w:rsidR="00EE5D89" w:rsidRPr="00080BC0">
        <w:rPr>
          <w:rFonts w:asciiTheme="minorHAnsi" w:hAnsiTheme="minorHAnsi" w:cstheme="minorHAnsi"/>
          <w:color w:val="000000"/>
        </w:rPr>
        <w:t>) Abstenção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1B8CD25D" w14:textId="1DBAE9A1" w:rsidR="000564C3" w:rsidRPr="00080BC0" w:rsidRDefault="00E53414" w:rsidP="00080BC0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 xml:space="preserve">Rio de Janeiro, </w:t>
      </w:r>
      <w:r w:rsidR="00080BC0">
        <w:rPr>
          <w:rFonts w:asciiTheme="minorHAnsi" w:hAnsiTheme="minorHAnsi" w:cstheme="minorHAnsi"/>
        </w:rPr>
        <w:t>10</w:t>
      </w:r>
      <w:r w:rsidRPr="00080BC0">
        <w:rPr>
          <w:rFonts w:asciiTheme="minorHAnsi" w:hAnsiTheme="minorHAnsi" w:cstheme="minorHAnsi"/>
        </w:rPr>
        <w:t xml:space="preserve"> de </w:t>
      </w:r>
      <w:r w:rsidR="00080BC0">
        <w:rPr>
          <w:rFonts w:asciiTheme="minorHAnsi" w:hAnsiTheme="minorHAnsi" w:cstheme="minorHAnsi"/>
        </w:rPr>
        <w:t>setembro</w:t>
      </w:r>
      <w:r w:rsidRPr="00080BC0">
        <w:rPr>
          <w:rFonts w:asciiTheme="minorHAnsi" w:hAnsiTheme="minorHAnsi" w:cstheme="minorHAnsi"/>
        </w:rPr>
        <w:t xml:space="preserve"> de 2024</w:t>
      </w:r>
    </w:p>
    <w:p w14:paraId="5A20DD51" w14:textId="77777777" w:rsidR="00E53414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01459753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509B0A68" w14:textId="77777777" w:rsidR="00C95A68" w:rsidRDefault="00C95A68" w:rsidP="00E53414">
      <w:pPr>
        <w:ind w:right="118"/>
        <w:jc w:val="both"/>
        <w:rPr>
          <w:rFonts w:asciiTheme="minorHAnsi" w:hAnsiTheme="minorHAnsi" w:cstheme="minorHAnsi"/>
        </w:rPr>
      </w:pPr>
    </w:p>
    <w:p w14:paraId="65CAEFF1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2E8BDB44" w14:textId="77777777" w:rsidR="00714AAC" w:rsidRPr="00080BC0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80BC0">
        <w:rPr>
          <w:rFonts w:asciiTheme="minorHAnsi" w:hAnsiTheme="minorHAnsi" w:cstheme="minorHAnsi"/>
          <w:b/>
          <w:bCs/>
        </w:rPr>
        <w:t>Sydnei</w:t>
      </w:r>
      <w:proofErr w:type="spellEnd"/>
      <w:r w:rsidRPr="00080BC0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Arquiteto e Urbanista</w:t>
      </w:r>
    </w:p>
    <w:p w14:paraId="1D83D5C8" w14:textId="46BAA480" w:rsidR="00F559BD" w:rsidRPr="00080BC0" w:rsidRDefault="00E53414" w:rsidP="00714AAC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Presidente do CAU/RJ</w:t>
      </w:r>
    </w:p>
    <w:sectPr w:rsidR="00F559BD" w:rsidRPr="00080BC0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E5999" w14:textId="77777777" w:rsidR="00384B3C" w:rsidRDefault="00384B3C" w:rsidP="00A7268C">
      <w:r>
        <w:separator/>
      </w:r>
    </w:p>
  </w:endnote>
  <w:endnote w:type="continuationSeparator" w:id="0">
    <w:p w14:paraId="7E96E450" w14:textId="77777777" w:rsidR="00384B3C" w:rsidRDefault="00384B3C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8F1B8" w14:textId="77777777" w:rsidR="00384B3C" w:rsidRDefault="00384B3C" w:rsidP="00A7268C">
      <w:r>
        <w:separator/>
      </w:r>
    </w:p>
  </w:footnote>
  <w:footnote w:type="continuationSeparator" w:id="0">
    <w:p w14:paraId="0DB9F170" w14:textId="77777777" w:rsidR="00384B3C" w:rsidRDefault="00384B3C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8"/>
  </w:num>
  <w:num w:numId="5">
    <w:abstractNumId w:val="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14"/>
  </w:num>
  <w:num w:numId="21">
    <w:abstractNumId w:val="23"/>
  </w:num>
  <w:num w:numId="22">
    <w:abstractNumId w:val="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84B3C"/>
    <w:rsid w:val="003964D6"/>
    <w:rsid w:val="003A31C0"/>
    <w:rsid w:val="003A6D1D"/>
    <w:rsid w:val="003B02C0"/>
    <w:rsid w:val="003B50EC"/>
    <w:rsid w:val="003B72CC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F6F68"/>
    <w:rsid w:val="004F781B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4768"/>
    <w:rsid w:val="005E4471"/>
    <w:rsid w:val="006008DB"/>
    <w:rsid w:val="006117C6"/>
    <w:rsid w:val="0062115D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1EC7"/>
    <w:rsid w:val="00874C0D"/>
    <w:rsid w:val="0089536E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00DF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B10076"/>
    <w:rsid w:val="00B17A48"/>
    <w:rsid w:val="00B20298"/>
    <w:rsid w:val="00B30629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51C6"/>
    <w:rsid w:val="00DB3541"/>
    <w:rsid w:val="00DC23B2"/>
    <w:rsid w:val="00DD1BBC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9DCD-598D-4F2D-9570-CDF7B1B1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11</cp:revision>
  <cp:lastPrinted>2024-09-16T18:47:00Z</cp:lastPrinted>
  <dcterms:created xsi:type="dcterms:W3CDTF">2024-04-12T20:46:00Z</dcterms:created>
  <dcterms:modified xsi:type="dcterms:W3CDTF">2024-09-16T18:47:00Z</dcterms:modified>
</cp:coreProperties>
</file>