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1418" w:leader="none"/>
        </w:tabs>
        <w:suppressAutoHyphens w:val="true"/>
        <w:bidi w:val="0"/>
        <w:spacing w:before="0" w:after="0"/>
        <w:ind w:left="0" w:right="-57" w:hanging="0"/>
        <w:jc w:val="center"/>
        <w:rPr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PORTARIA PRESIDENCIAL Nº </w:t>
      </w:r>
      <w:r>
        <w:rPr>
          <w:rFonts w:cs="Arial" w:ascii="Arial" w:hAnsi="Arial"/>
          <w:b/>
          <w:sz w:val="23"/>
          <w:szCs w:val="23"/>
        </w:rPr>
        <w:t>088</w:t>
      </w:r>
      <w:r>
        <w:rPr>
          <w:rFonts w:cs="Arial" w:ascii="Arial" w:hAnsi="Arial"/>
          <w:b/>
          <w:sz w:val="23"/>
          <w:szCs w:val="23"/>
        </w:rPr>
        <w:t>/2024-PRES-CAU/RJ, DE 06 DE AGOSTO DE 2024</w:t>
      </w:r>
    </w:p>
    <w:p>
      <w:pPr>
        <w:pStyle w:val="Normal"/>
        <w:tabs>
          <w:tab w:val="clear" w:pos="709"/>
          <w:tab w:val="left" w:pos="1418" w:leader="none"/>
        </w:tabs>
        <w:ind w:left="4254" w:right="34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ind w:left="4254" w:right="34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ind w:left="4254" w:right="34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Determina a convocação de todos os servidores do CAU/RJ para o </w:t>
      </w: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</w:rPr>
        <w:t>trabalho totalmente presencial nos dias 12, 13, 14, 15 e 16 de agosto de 2024.</w:t>
      </w:r>
    </w:p>
    <w:p>
      <w:pPr>
        <w:pStyle w:val="Normal"/>
        <w:tabs>
          <w:tab w:val="clear" w:pos="709"/>
          <w:tab w:val="left" w:pos="1418" w:leader="none"/>
        </w:tabs>
        <w:ind w:left="4254" w:right="34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  <w:t xml:space="preserve">O Presidente do Conselho de Arquitetura e Urbanismo do Estado do Rio de Janeiro (CAU/RJ), no uso das atribuições que lhe confere o art. 35 da Lei n.º 12.378/2010; 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  <w:t xml:space="preserve">Considerando os eventos que serão realizados na sede do Conselho de Arquitetura e Urbanismo do Rio de Janeiro (CAU/RJ) durante os dias 12,13,14,15 e 16 de agosto de 2024; 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b/>
          <w:b/>
          <w:bCs/>
          <w:sz w:val="24"/>
          <w:szCs w:val="24"/>
          <w:lang w:eastAsia="pt-BR"/>
        </w:rPr>
      </w:pPr>
      <w:r>
        <w:rPr>
          <w:rFonts w:cs="Arial" w:ascii="Arial" w:hAnsi="Arial"/>
          <w:b/>
          <w:bCs/>
          <w:sz w:val="24"/>
          <w:szCs w:val="24"/>
          <w:lang w:eastAsia="pt-BR"/>
        </w:rPr>
        <w:t>RESOLVE: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  <w:t>Art. 1º. Determinar a convocação de todos os servidores do CAU/RJ para o trabalho totalmente presencial durante os dias 12,13,14,15 e 16 de agosto de 2024, a ser realizado na sede do Conselho, bem como nos locais dos eventos institucionais, conforme escala estabelecida com as respectivas chefias.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  <w:t>Art. 2º. Esta Portaria entra em vigor na data de sua publicação.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  <w:t xml:space="preserve">Art. 3º. Dê-se ciência e cumpra-se. 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ab/>
        <w:t>Rio de Janeiro, 06 de agosto de 2024.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spacing w:beforeAutospacing="1" w:afterAutospacing="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spacing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eastAsia="Arial" w:cs="Arial" w:ascii="Arial" w:hAnsi="Arial"/>
          <w:b/>
          <w:bCs/>
          <w:sz w:val="24"/>
          <w:szCs w:val="24"/>
          <w:lang w:eastAsia="pt-BR"/>
        </w:rPr>
        <w:tab/>
        <w:t>Sydnei Dias Menezes</w:t>
      </w:r>
    </w:p>
    <w:p>
      <w:pPr>
        <w:pStyle w:val="Normal"/>
        <w:suppressAutoHyphens w:val="false"/>
        <w:spacing w:before="0" w:after="0"/>
        <w:jc w:val="both"/>
        <w:rPr>
          <w:rFonts w:ascii="Arial" w:hAnsi="Arial" w:eastAsia="Arial" w:cs="Arial"/>
          <w:sz w:val="24"/>
          <w:szCs w:val="24"/>
          <w:lang w:eastAsia="pt-BR"/>
        </w:rPr>
      </w:pPr>
      <w:r>
        <w:rPr>
          <w:rFonts w:eastAsia="Arial" w:cs="Arial" w:ascii="Arial" w:hAnsi="Arial"/>
          <w:sz w:val="24"/>
          <w:szCs w:val="24"/>
          <w:lang w:eastAsia="pt-BR"/>
        </w:rPr>
        <w:tab/>
        <w:t>Arquiteto e Urbanista</w:t>
      </w:r>
    </w:p>
    <w:p>
      <w:pPr>
        <w:pStyle w:val="Normal"/>
        <w:suppressAutoHyphens w:val="false"/>
        <w:spacing w:before="0" w:after="0"/>
        <w:jc w:val="both"/>
        <w:rPr>
          <w:rFonts w:ascii="Arial" w:hAnsi="Arial" w:eastAsia="Arial" w:cs="Arial"/>
          <w:sz w:val="24"/>
          <w:szCs w:val="24"/>
          <w:lang w:eastAsia="pt-BR"/>
        </w:rPr>
      </w:pPr>
      <w:r>
        <w:rPr>
          <w:rFonts w:eastAsia="Arial" w:cs="Arial" w:ascii="Arial" w:hAnsi="Arial"/>
          <w:sz w:val="24"/>
          <w:szCs w:val="24"/>
          <w:lang w:eastAsia="pt-BR"/>
        </w:rPr>
        <w:tab/>
        <w:t>Presidente do CAU/RJ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85" w:right="1286" w:gutter="0" w:header="709" w:top="766" w:footer="709" w:bottom="851"/>
      <w:pgNumType w:start="1"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lineRule="auto" w:line="360" w:before="120" w:after="0"/>
      <w:ind w:left="142" w:hanging="0"/>
      <w:rPr>
        <w:sz w:val="16"/>
      </w:rPr>
    </w:pPr>
    <w:r>
      <w:rPr/>
      <w:t xml:space="preserve">                 </w:t>
    </w:r>
  </w:p>
  <w:p>
    <w:pPr>
      <w:pStyle w:val="Rodap"/>
      <w:rPr/>
    </w:pPr>
    <w:r>
      <mc:AlternateContent>
        <mc:Choice Requires="wps">
          <w:drawing>
            <wp:anchor behindDoc="1" distT="8890" distB="8255" distL="8890" distR="8255" simplePos="0" locked="0" layoutInCell="0" allowOverlap="1" relativeHeight="2" wp14:anchorId="1BCF1339">
              <wp:simplePos x="0" y="0"/>
              <wp:positionH relativeFrom="column">
                <wp:posOffset>95885</wp:posOffset>
              </wp:positionH>
              <wp:positionV relativeFrom="paragraph">
                <wp:posOffset>97790</wp:posOffset>
              </wp:positionV>
              <wp:extent cx="5907405" cy="635"/>
              <wp:effectExtent l="8890" t="8890" r="8255" b="8255"/>
              <wp:wrapNone/>
              <wp:docPr id="8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724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path="m0,0l-2147483648,-2147483647e" stroked="t" o:allowincell="f" style="position:absolute;margin-left:7.55pt;margin-top:7.7pt;width:465.1pt;height:0pt;mso-wrap-style:none;v-text-anchor:middle" wp14:anchorId="1BCF1339" type="_x0000_t32">
              <v:fill o:detectmouseclick="t" on="false"/>
              <v:stroke color="#376c71" weight="15840" joinstyle="round" endcap="flat"/>
              <w10:wrap type="none"/>
            </v:shape>
          </w:pict>
        </mc:Fallback>
      </mc:AlternateContent>
    </w:r>
    <w:r>
      <w:rPr/>
      <w:t xml:space="preserve">   </w:t>
    </w:r>
  </w:p>
  <w:p>
    <w:pPr>
      <w:pStyle w:val="Rodap"/>
      <w:rPr>
        <w:color w:val="376C71"/>
      </w:rPr>
    </w:pPr>
    <w:r>
      <w:rPr/>
      <w:t xml:space="preserve">   </w:t>
    </w:r>
    <w:r>
      <w:rPr>
        <w:b/>
        <w:color w:val="376C71"/>
      </w:rPr>
      <w:t>www.caurj.gov.br</w:t>
    </w:r>
    <w:r>
      <mc:AlternateContent>
        <mc:Choice Requires="wps">
          <w:drawing>
            <wp:anchor behindDoc="0" distT="0" distB="0" distL="0" distR="0" simplePos="0" locked="0" layoutInCell="0" allowOverlap="1" relativeHeight="4" wp14:anchorId="08EADA82">
              <wp:simplePos x="0" y="0"/>
              <wp:positionH relativeFrom="page">
                <wp:posOffset>6401435</wp:posOffset>
              </wp:positionH>
              <wp:positionV relativeFrom="page">
                <wp:posOffset>10116185</wp:posOffset>
              </wp:positionV>
              <wp:extent cx="676910" cy="230505"/>
              <wp:effectExtent l="0" t="0" r="0" b="0"/>
              <wp:wrapSquare wrapText="bothSides"/>
              <wp:docPr id="9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800" cy="23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jc w:val="right"/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504.05pt;margin-top:796.55pt;width:53.25pt;height:18.1pt;mso-wrap-style:square;v-text-anchor:top;mso-position-horizontal-relative:page;mso-position-vertical-relative:page" wp14:anchorId="08EADA8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jc w:val="right"/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</w:pPr>
                    <w:r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t>1</w: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  <w:t>/</w:t>
                    </w:r>
                    <w:r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t>1</w: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376C71"/>
      </w:rPr>
      <w:t xml:space="preserve"> / Conselho de Arquitetura e Urbanismo do Rio de Janeiro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lineRule="auto" w:line="360" w:before="120" w:after="0"/>
      <w:ind w:left="142" w:hanging="0"/>
      <w:rPr>
        <w:sz w:val="16"/>
      </w:rPr>
    </w:pPr>
    <w:r>
      <w:rPr/>
      <w:t xml:space="preserve">                 </w:t>
    </w:r>
  </w:p>
  <w:p>
    <w:pPr>
      <w:pStyle w:val="Rodap"/>
      <w:rPr/>
    </w:pPr>
    <w:r>
      <mc:AlternateContent>
        <mc:Choice Requires="wps">
          <w:drawing>
            <wp:anchor behindDoc="1" distT="8890" distB="8255" distL="8890" distR="8255" simplePos="0" locked="0" layoutInCell="0" allowOverlap="1" relativeHeight="2" wp14:anchorId="1BCF1339">
              <wp:simplePos x="0" y="0"/>
              <wp:positionH relativeFrom="column">
                <wp:posOffset>95885</wp:posOffset>
              </wp:positionH>
              <wp:positionV relativeFrom="paragraph">
                <wp:posOffset>97790</wp:posOffset>
              </wp:positionV>
              <wp:extent cx="5907405" cy="635"/>
              <wp:effectExtent l="8890" t="8890" r="8255" b="8255"/>
              <wp:wrapNone/>
              <wp:docPr id="1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724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1" path="m0,0l-2147483648,-2147483647e" stroked="t" o:allowincell="f" style="position:absolute;margin-left:7.55pt;margin-top:7.7pt;width:465.1pt;height:0pt;mso-wrap-style:none;v-text-anchor:middle" wp14:anchorId="1BCF1339" type="_x0000_t32">
              <v:fill o:detectmouseclick="t" on="false"/>
              <v:stroke color="#376c71" weight="15840" joinstyle="round" endcap="flat"/>
              <w10:wrap type="none"/>
            </v:shape>
          </w:pict>
        </mc:Fallback>
      </mc:AlternateContent>
    </w:r>
    <w:r>
      <w:rPr/>
      <w:t xml:space="preserve">   </w:t>
    </w:r>
  </w:p>
  <w:p>
    <w:pPr>
      <w:pStyle w:val="Rodap"/>
      <w:rPr>
        <w:color w:val="376C71"/>
      </w:rPr>
    </w:pPr>
    <w:r>
      <w:rPr/>
      <w:t xml:space="preserve">   </w:t>
    </w:r>
    <w:r>
      <w:rPr>
        <w:b/>
        <w:color w:val="376C71"/>
      </w:rPr>
      <w:t>www.caurj.gov.br</w:t>
    </w:r>
    <w:r>
      <mc:AlternateContent>
        <mc:Choice Requires="wps">
          <w:drawing>
            <wp:anchor behindDoc="0" distT="0" distB="0" distL="0" distR="0" simplePos="0" locked="0" layoutInCell="0" allowOverlap="1" relativeHeight="4" wp14:anchorId="08EADA82">
              <wp:simplePos x="0" y="0"/>
              <wp:positionH relativeFrom="page">
                <wp:posOffset>6401435</wp:posOffset>
              </wp:positionH>
              <wp:positionV relativeFrom="page">
                <wp:posOffset>10116185</wp:posOffset>
              </wp:positionV>
              <wp:extent cx="676910" cy="230505"/>
              <wp:effectExtent l="0" t="0" r="0" b="0"/>
              <wp:wrapSquare wrapText="bothSides"/>
              <wp:docPr id="1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800" cy="23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jc w:val="right"/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8"/>
                              <w:rFonts w:ascii="Arial" w:hAnsi="Arial"/>
                              <w:color w:val="296D7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504.05pt;margin-top:796.55pt;width:53.25pt;height:18.1pt;mso-wrap-style:square;v-text-anchor:top;mso-position-horizontal-relative:page;mso-position-vertical-relative:page" wp14:anchorId="08EADA8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jc w:val="right"/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</w:pPr>
                    <w:r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t>1</w: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  <w:t>/</w:t>
                    </w:r>
                    <w:r>
                      <w:rPr>
                        <w:rStyle w:val="Pagenumber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t>1</w:t>
                    </w:r>
                    <w:r>
                      <w:rPr>
                        <w:rStyle w:val="Pagenumber"/>
                        <w:sz w:val="18"/>
                        <w:rFonts w:ascii="Arial" w:hAnsi="Arial"/>
                        <w:color w:val="296D7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376C71"/>
      </w:rPr>
      <w:t xml:space="preserve"> / Conselho de Arquitetura e Urbanismo do Rio de Janeiro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1669141" o:spid="shape_0" fillcolor="silver" stroked="f" o:allowincell="f" style="position:absolute;margin-left:-22.3pt;margin-top:152.6pt;width:489.4pt;height:139.4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INUTA" trim="t" style="font-family:&quot;Times New Roman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4107180" distB="0" distL="2872105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070" cy="15240"/>
              <wp:effectExtent l="0" t="15875" r="0" b="15875"/>
              <wp:wrapNone/>
              <wp:docPr id="2" name="PowerPlusWaterMarkObject16691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20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overflowPunct w:val="true"/>
                            <w:rPr>
                              <w:color w:val="C0C0C0"/>
                              <w:sz w:val="2"/>
                              <w:lang w:eastAsia="pt-BR"/>
                              <w14:textFill>
                                <w14:solidFill>
                                  <w14:srgbClr w14:val="C0C0C0">
                                    <w14:alpha w14:val="50196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lang w:eastAsia="pt-B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lIns="0" rIns="0" tIns="0" bIns="0" anchor="ctr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werPlusWaterMarkObject1669142" o:spid="shape_0" path="m0,0l-2147483645,0l-2147483645,-2147483646l0,-2147483646xe" stroked="f" o:allowincell="f" style="position:absolute;margin-left:226.3pt;margin-top:323.4pt;width:4.05pt;height:1.15pt;mso-wrap-style:square;v-text-anchor:middle;rotation:315;mso-position-horizontal:center;mso-position-horizontal-relative:margin;mso-position-vertical:center;mso-position-vertic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overflowPunct w:val="true"/>
                      <w:rPr>
                        <w:color w:val="C0C0C0"/>
                        <w:sz w:val="2"/>
                        <w:lang w:eastAsia="pt-BR"/>
                        <w14:textFill>
                          <w14:solidFill>
                            <w14:srgbClr w14:val="C0C0C0">
                              <w14:alpha w14:val="50196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lang w:eastAsia="pt-B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934075" cy="971550"/>
          <wp:effectExtent l="0" t="0" r="0" b="0"/>
          <wp:docPr id="4" name="Imagem 1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4107180" distB="0" distL="2872105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070" cy="15240"/>
              <wp:effectExtent l="0" t="15875" r="0" b="15875"/>
              <wp:wrapNone/>
              <wp:docPr id="5" name="PowerPlusWaterMarkObject16691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20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overflowPunct w:val="true"/>
                            <w:rPr>
                              <w:color w:val="C0C0C0"/>
                              <w:sz w:val="2"/>
                              <w:lang w:eastAsia="pt-BR"/>
                              <w14:textFill>
                                <w14:solidFill>
                                  <w14:srgbClr w14:val="C0C0C0">
                                    <w14:alpha w14:val="50196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lang w:eastAsia="pt-B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lIns="0" rIns="0" tIns="0" bIns="0" anchor="ctr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werPlusWaterMarkObject1669142" o:spid="shape_0" path="m0,0l-2147483645,0l-2147483645,-2147483646l0,-2147483646xe" stroked="f" o:allowincell="f" style="position:absolute;margin-left:226.3pt;margin-top:323.4pt;width:4.05pt;height:1.15pt;mso-wrap-style:square;v-text-anchor:middle;rotation:315;mso-position-horizontal:center;mso-position-horizontal-relative:margin;mso-position-vertical:center;mso-position-vertic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overflowPunct w:val="true"/>
                      <w:rPr>
                        <w:color w:val="C0C0C0"/>
                        <w:sz w:val="2"/>
                        <w:lang w:eastAsia="pt-BR"/>
                        <w14:textFill>
                          <w14:solidFill>
                            <w14:srgbClr w14:val="C0C0C0">
                              <w14:alpha w14:val="50196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lang w:eastAsia="pt-B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934075" cy="971550"/>
          <wp:effectExtent l="0" t="0" r="0" b="0"/>
          <wp:docPr id="7" name="Imagem 1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7f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qFormat/>
    <w:rsid w:val="00d27fc7"/>
    <w:pPr>
      <w:keepNext w:val="true"/>
      <w:numPr>
        <w:ilvl w:val="0"/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Ttulo2">
    <w:name w:val="Heading 2"/>
    <w:basedOn w:val="Normal"/>
    <w:next w:val="Normal"/>
    <w:qFormat/>
    <w:rsid w:val="00d27fc7"/>
    <w:pPr>
      <w:keepNext w:val="true"/>
      <w:numPr>
        <w:ilvl w:val="1"/>
        <w:numId w:val="1"/>
      </w:numPr>
      <w:ind w:right="-597" w:hanging="0"/>
      <w:jc w:val="both"/>
      <w:outlineLvl w:val="1"/>
    </w:pPr>
    <w:rPr>
      <w:rFonts w:ascii="Arial" w:hAnsi="Arial"/>
      <w:color w:val="0000FF"/>
      <w:sz w:val="28"/>
    </w:rPr>
  </w:style>
  <w:style w:type="paragraph" w:styleId="Ttulo3">
    <w:name w:val="Heading 3"/>
    <w:basedOn w:val="Normal"/>
    <w:next w:val="Normal"/>
    <w:qFormat/>
    <w:rsid w:val="00d27fc7"/>
    <w:pPr>
      <w:keepNext w:val="true"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Ttulo4">
    <w:name w:val="Heading 4"/>
    <w:basedOn w:val="Normal"/>
    <w:next w:val="Normal"/>
    <w:qFormat/>
    <w:rsid w:val="00d27fc7"/>
    <w:pPr>
      <w:keepNext w:val="true"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Ttulo5">
    <w:name w:val="Heading 5"/>
    <w:basedOn w:val="Normal"/>
    <w:next w:val="Normal"/>
    <w:qFormat/>
    <w:rsid w:val="00d27fc7"/>
    <w:pPr>
      <w:keepNext w:val="true"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Ttulo6">
    <w:name w:val="Heading 6"/>
    <w:basedOn w:val="Normal"/>
    <w:next w:val="Normal"/>
    <w:qFormat/>
    <w:rsid w:val="00d27fc7"/>
    <w:pPr>
      <w:keepNext w:val="true"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Ttulo7">
    <w:name w:val="Heading 7"/>
    <w:basedOn w:val="Normal"/>
    <w:next w:val="Normal"/>
    <w:qFormat/>
    <w:rsid w:val="00d27fc7"/>
    <w:pPr>
      <w:keepNext w:val="true"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Ttulo8">
    <w:name w:val="Heading 8"/>
    <w:basedOn w:val="Normal"/>
    <w:next w:val="Normal"/>
    <w:qFormat/>
    <w:rsid w:val="00d27fc7"/>
    <w:pPr>
      <w:keepNext w:val="true"/>
      <w:numPr>
        <w:ilvl w:val="7"/>
        <w:numId w:val="1"/>
      </w:numPr>
      <w:pBdr>
        <w:top w:val="single" w:sz="20" w:space="1" w:color="0000FF"/>
        <w:left w:val="single" w:sz="20" w:space="4" w:color="0000FF"/>
        <w:bottom w:val="single" w:sz="20" w:space="0" w:color="0000FF"/>
        <w:right w:val="single" w:sz="20" w:space="4" w:color="0000FF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Ttulo9">
    <w:name w:val="Heading 9"/>
    <w:basedOn w:val="Normal"/>
    <w:next w:val="Normal"/>
    <w:qFormat/>
    <w:rsid w:val="00d27fc7"/>
    <w:pPr>
      <w:keepNext w:val="true"/>
      <w:numPr>
        <w:ilvl w:val="8"/>
        <w:numId w:val="1"/>
      </w:numPr>
      <w:ind w:left="567" w:hanging="0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d27fc7"/>
    <w:rPr/>
  </w:style>
  <w:style w:type="character" w:styleId="WWAbsatzStandardschriftart" w:customStyle="1">
    <w:name w:val="WW-Absatz-Standardschriftart"/>
    <w:qFormat/>
    <w:rsid w:val="00d27fc7"/>
    <w:rPr/>
  </w:style>
  <w:style w:type="character" w:styleId="WWAbsatzStandardschriftart1" w:customStyle="1">
    <w:name w:val="WW-Absatz-Standardschriftart1"/>
    <w:qFormat/>
    <w:rsid w:val="00d27fc7"/>
    <w:rPr/>
  </w:style>
  <w:style w:type="character" w:styleId="WW8Num1z0" w:customStyle="1">
    <w:name w:val="WW8Num1z0"/>
    <w:qFormat/>
    <w:rsid w:val="00d27fc7"/>
    <w:rPr>
      <w:rFonts w:ascii="Wingdings" w:hAnsi="Wingdings"/>
    </w:rPr>
  </w:style>
  <w:style w:type="character" w:styleId="WW8Num1z1" w:customStyle="1">
    <w:name w:val="WW8Num1z1"/>
    <w:qFormat/>
    <w:rsid w:val="00d27fc7"/>
    <w:rPr>
      <w:rFonts w:ascii="Courier New" w:hAnsi="Courier New"/>
    </w:rPr>
  </w:style>
  <w:style w:type="character" w:styleId="WW8Num1z3" w:customStyle="1">
    <w:name w:val="WW8Num1z3"/>
    <w:qFormat/>
    <w:rsid w:val="00d27fc7"/>
    <w:rPr>
      <w:rFonts w:ascii="Symbol" w:hAnsi="Symbol"/>
    </w:rPr>
  </w:style>
  <w:style w:type="character" w:styleId="WW8Num3z0" w:customStyle="1">
    <w:name w:val="WW8Num3z0"/>
    <w:qFormat/>
    <w:rsid w:val="00d27fc7"/>
    <w:rPr>
      <w:rFonts w:ascii="Wingdings" w:hAnsi="Wingdings"/>
    </w:rPr>
  </w:style>
  <w:style w:type="character" w:styleId="WW8Num3z1" w:customStyle="1">
    <w:name w:val="WW8Num3z1"/>
    <w:qFormat/>
    <w:rsid w:val="00d27fc7"/>
    <w:rPr>
      <w:rFonts w:ascii="Courier New" w:hAnsi="Courier New"/>
    </w:rPr>
  </w:style>
  <w:style w:type="character" w:styleId="WW8Num3z3" w:customStyle="1">
    <w:name w:val="WW8Num3z3"/>
    <w:qFormat/>
    <w:rsid w:val="00d27fc7"/>
    <w:rPr>
      <w:rFonts w:ascii="Symbol" w:hAnsi="Symbol"/>
    </w:rPr>
  </w:style>
  <w:style w:type="character" w:styleId="WW8Num4z0" w:customStyle="1">
    <w:name w:val="WW8Num4z0"/>
    <w:qFormat/>
    <w:rsid w:val="00d27fc7"/>
    <w:rPr>
      <w:rFonts w:ascii="Wingdings" w:hAnsi="Wingdings"/>
    </w:rPr>
  </w:style>
  <w:style w:type="character" w:styleId="WW8Num4z1" w:customStyle="1">
    <w:name w:val="WW8Num4z1"/>
    <w:qFormat/>
    <w:rsid w:val="00d27fc7"/>
    <w:rPr>
      <w:rFonts w:ascii="Courier New" w:hAnsi="Courier New"/>
    </w:rPr>
  </w:style>
  <w:style w:type="character" w:styleId="WW8Num4z3" w:customStyle="1">
    <w:name w:val="WW8Num4z3"/>
    <w:qFormat/>
    <w:rsid w:val="00d27fc7"/>
    <w:rPr>
      <w:rFonts w:ascii="Symbol" w:hAnsi="Symbol"/>
    </w:rPr>
  </w:style>
  <w:style w:type="character" w:styleId="WW8Num7z0" w:customStyle="1">
    <w:name w:val="WW8Num7z0"/>
    <w:qFormat/>
    <w:rsid w:val="00d27fc7"/>
    <w:rPr>
      <w:rFonts w:ascii="Wingdings" w:hAnsi="Wingdings"/>
    </w:rPr>
  </w:style>
  <w:style w:type="character" w:styleId="WW8Num7z1" w:customStyle="1">
    <w:name w:val="WW8Num7z1"/>
    <w:qFormat/>
    <w:rsid w:val="00d27fc7"/>
    <w:rPr>
      <w:rFonts w:ascii="Courier New" w:hAnsi="Courier New"/>
    </w:rPr>
  </w:style>
  <w:style w:type="character" w:styleId="WW8Num7z3" w:customStyle="1">
    <w:name w:val="WW8Num7z3"/>
    <w:qFormat/>
    <w:rsid w:val="00d27fc7"/>
    <w:rPr>
      <w:rFonts w:ascii="Symbol" w:hAnsi="Symbol"/>
    </w:rPr>
  </w:style>
  <w:style w:type="character" w:styleId="WW8Num8z0" w:customStyle="1">
    <w:name w:val="WW8Num8z0"/>
    <w:qFormat/>
    <w:rsid w:val="00d27fc7"/>
    <w:rPr>
      <w:b/>
    </w:rPr>
  </w:style>
  <w:style w:type="character" w:styleId="WW8Num9z1" w:customStyle="1">
    <w:name w:val="WW8Num9z1"/>
    <w:qFormat/>
    <w:rsid w:val="00d27fc7"/>
    <w:rPr>
      <w:rFonts w:ascii="Wingdings" w:hAnsi="Wingdings"/>
    </w:rPr>
  </w:style>
  <w:style w:type="character" w:styleId="Pagenumber">
    <w:name w:val="page number"/>
    <w:basedOn w:val="DefaultParagraphFont"/>
    <w:qFormat/>
    <w:rsid w:val="00d27fc7"/>
    <w:rPr/>
  </w:style>
  <w:style w:type="character" w:styleId="LinkdaInternet">
    <w:name w:val="Hyperlink"/>
    <w:semiHidden/>
    <w:rsid w:val="00d27fc7"/>
    <w:rPr>
      <w:color w:val="0000FF"/>
      <w:u w:val="single"/>
    </w:rPr>
  </w:style>
  <w:style w:type="character" w:styleId="Texto1" w:customStyle="1">
    <w:name w:val="texto1"/>
    <w:qFormat/>
    <w:rsid w:val="00d27fc7"/>
    <w:rPr>
      <w:rFonts w:ascii="Verdana" w:hAnsi="Verdana"/>
      <w:strike w:val="false"/>
      <w:dstrike w:val="false"/>
      <w:sz w:val="22"/>
      <w:szCs w:val="22"/>
      <w:u w:val="none"/>
    </w:rPr>
  </w:style>
  <w:style w:type="character" w:styleId="Linkdainternetvisitado">
    <w:name w:val="FollowedHyperlink"/>
    <w:semiHidden/>
    <w:rsid w:val="00d27fc7"/>
    <w:rPr>
      <w:color w:val="800080"/>
      <w:u w:val="single"/>
    </w:rPr>
  </w:style>
  <w:style w:type="character" w:styleId="Ttulodecabedamensagem" w:customStyle="1">
    <w:name w:val="Título de cabeç. da mensagem"/>
    <w:qFormat/>
    <w:rsid w:val="00d27fc7"/>
    <w:rPr>
      <w:rFonts w:ascii="Arial Black" w:hAnsi="Arial Black"/>
      <w:spacing w:val="-10"/>
      <w:sz w:val="18"/>
      <w:lang w:bidi="ar-SA"/>
    </w:rPr>
  </w:style>
  <w:style w:type="character" w:styleId="TextodebaloChar" w:customStyle="1">
    <w:name w:val="Texto de balão Char"/>
    <w:link w:val="BalloonText"/>
    <w:uiPriority w:val="99"/>
    <w:semiHidden/>
    <w:qFormat/>
    <w:rsid w:val="00ba5b56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25465f"/>
    <w:rPr/>
  </w:style>
  <w:style w:type="character" w:styleId="Strong">
    <w:name w:val="Strong"/>
    <w:uiPriority w:val="22"/>
    <w:qFormat/>
    <w:rsid w:val="004e407b"/>
    <w:rPr>
      <w:b/>
      <w:bCs/>
    </w:rPr>
  </w:style>
  <w:style w:type="character" w:styleId="Nfase">
    <w:name w:val="Emphasis"/>
    <w:uiPriority w:val="20"/>
    <w:qFormat/>
    <w:rsid w:val="002a519d"/>
    <w:rPr>
      <w:b/>
      <w:bCs/>
      <w:i w:val="false"/>
      <w:iCs w:val="false"/>
    </w:rPr>
  </w:style>
  <w:style w:type="character" w:styleId="RodapChar" w:customStyle="1">
    <w:name w:val="Rodapé Char"/>
    <w:uiPriority w:val="99"/>
    <w:qFormat/>
    <w:rsid w:val="0015201f"/>
    <w:rPr>
      <w:lang w:eastAsia="ar-SA"/>
    </w:rPr>
  </w:style>
  <w:style w:type="character" w:styleId="St" w:customStyle="1">
    <w:name w:val="st"/>
    <w:qFormat/>
    <w:rsid w:val="00866455"/>
    <w:rPr/>
  </w:style>
  <w:style w:type="character" w:styleId="Annotationreference">
    <w:name w:val="annotation reference"/>
    <w:uiPriority w:val="99"/>
    <w:semiHidden/>
    <w:unhideWhenUsed/>
    <w:qFormat/>
    <w:rsid w:val="00505c9c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505c9c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505c9c"/>
    <w:rPr>
      <w:b/>
      <w:bCs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d27fc7"/>
    <w:pPr>
      <w:jc w:val="both"/>
    </w:pPr>
    <w:rPr>
      <w:rFonts w:ascii="Arial" w:hAnsi="Arial"/>
      <w:color w:val="0000FF"/>
      <w:sz w:val="28"/>
    </w:rPr>
  </w:style>
  <w:style w:type="paragraph" w:styleId="Lista">
    <w:name w:val="List"/>
    <w:basedOn w:val="Corpodotexto"/>
    <w:semiHidden/>
    <w:rsid w:val="00d27fc7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d27fc7"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ulo" w:customStyle="1">
    <w:name w:val="Capítulo"/>
    <w:basedOn w:val="Normal"/>
    <w:next w:val="Corpodotexto"/>
    <w:qFormat/>
    <w:rsid w:val="00d27fc7"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Caption1" w:customStyle="1">
    <w:name w:val="caption1"/>
    <w:basedOn w:val="Normal"/>
    <w:qFormat/>
    <w:rsid w:val="00d27fc7"/>
    <w:pPr>
      <w:suppressLineNumbers/>
      <w:spacing w:before="120" w:after="120"/>
    </w:pPr>
    <w:rPr>
      <w:i/>
      <w:iCs/>
      <w:sz w:val="24"/>
      <w:szCs w:val="24"/>
    </w:rPr>
  </w:style>
  <w:style w:type="paragraph" w:styleId="Corpodotextorecuado">
    <w:name w:val="Body Text Indent"/>
    <w:basedOn w:val="Normal"/>
    <w:semiHidden/>
    <w:rsid w:val="00d27fc7"/>
    <w:pPr>
      <w:pBdr>
        <w:top w:val="single" w:sz="20" w:space="1" w:color="0000FF"/>
        <w:left w:val="single" w:sz="20" w:space="4" w:color="0000FF"/>
        <w:bottom w:val="single" w:sz="20" w:space="1" w:color="0000FF"/>
        <w:right w:val="single" w:sz="20" w:space="4" w:color="0000FF"/>
      </w:pBdr>
      <w:ind w:firstLine="1134"/>
    </w:pPr>
    <w:rPr>
      <w:rFonts w:ascii="Tahoma" w:hAnsi="Tahoma"/>
      <w:color w:val="0000FF"/>
      <w:sz w:val="28"/>
    </w:rPr>
  </w:style>
  <w:style w:type="paragraph" w:styleId="BodyText2">
    <w:name w:val="Body Text 2"/>
    <w:basedOn w:val="Normal"/>
    <w:semiHidden/>
    <w:qFormat/>
    <w:rsid w:val="00d27fc7"/>
    <w:pPr>
      <w:jc w:val="both"/>
    </w:pPr>
    <w:rPr>
      <w:rFonts w:ascii="Tahoma" w:hAnsi="Tahoma"/>
      <w:b/>
      <w:color w:val="FF0000"/>
      <w:sz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rsid w:val="00d27fc7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d27fc7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rsid w:val="00d27fc7"/>
    <w:pPr>
      <w:ind w:left="567" w:firstLine="1560"/>
      <w:jc w:val="both"/>
    </w:pPr>
    <w:rPr>
      <w:sz w:val="24"/>
    </w:rPr>
  </w:style>
  <w:style w:type="paragraph" w:styleId="BodyTextIndent3">
    <w:name w:val="Body Text Indent 3"/>
    <w:basedOn w:val="Normal"/>
    <w:semiHidden/>
    <w:qFormat/>
    <w:rsid w:val="00d27fc7"/>
    <w:pPr>
      <w:ind w:left="567" w:firstLine="1418"/>
      <w:jc w:val="both"/>
    </w:pPr>
    <w:rPr>
      <w:sz w:val="24"/>
    </w:rPr>
  </w:style>
  <w:style w:type="paragraph" w:styleId="BodyText3">
    <w:name w:val="Body Text 3"/>
    <w:basedOn w:val="Normal"/>
    <w:semiHidden/>
    <w:qFormat/>
    <w:rsid w:val="00d27fc7"/>
    <w:pPr>
      <w:jc w:val="both"/>
    </w:pPr>
    <w:rPr>
      <w:sz w:val="24"/>
    </w:rPr>
  </w:style>
  <w:style w:type="paragraph" w:styleId="Contedodoquadro" w:customStyle="1">
    <w:name w:val="Conteúdo do quadro"/>
    <w:basedOn w:val="Corpodotexto"/>
    <w:qFormat/>
    <w:rsid w:val="00d27fc7"/>
    <w:pPr/>
    <w:rPr/>
  </w:style>
  <w:style w:type="paragraph" w:styleId="Endereodoremetente" w:customStyle="1">
    <w:name w:val="Endereço do remetente"/>
    <w:basedOn w:val="Normal"/>
    <w:qFormat/>
    <w:rsid w:val="00d27fc7"/>
    <w:pPr>
      <w:keepLines/>
      <w:suppressAutoHyphens w:val="false"/>
      <w:spacing w:lineRule="atLeast" w:line="200"/>
    </w:pPr>
    <w:rPr>
      <w:rFonts w:ascii="Arial" w:hAnsi="Arial"/>
      <w:spacing w:val="-2"/>
      <w:sz w:val="16"/>
      <w:lang w:eastAsia="en-US"/>
    </w:rPr>
  </w:style>
  <w:style w:type="paragraph" w:styleId="MessageHeader">
    <w:name w:val="Message Header"/>
    <w:basedOn w:val="Corpodotexto"/>
    <w:semiHidden/>
    <w:qFormat/>
    <w:rsid w:val="00d27fc7"/>
    <w:pPr>
      <w:keepLines/>
      <w:suppressAutoHyphens w:val="false"/>
      <w:spacing w:lineRule="atLeast" w:line="180" w:before="0" w:after="120"/>
      <w:ind w:left="1555" w:hanging="720"/>
      <w:jc w:val="left"/>
    </w:pPr>
    <w:rPr>
      <w:color w:val="auto"/>
      <w:spacing w:val="-5"/>
      <w:sz w:val="20"/>
      <w:lang w:eastAsia="en-US"/>
    </w:rPr>
  </w:style>
  <w:style w:type="paragraph" w:styleId="Cabedamensagemdepois" w:customStyle="1">
    <w:name w:val="Cabeç. da mensagem depois"/>
    <w:basedOn w:val="MessageHeader"/>
    <w:next w:val="Corpodotexto"/>
    <w:qFormat/>
    <w:rsid w:val="00d27fc7"/>
    <w:pPr>
      <w:pBdr>
        <w:bottom w:val="single" w:sz="6" w:space="15" w:color="000000"/>
      </w:pBdr>
      <w:spacing w:before="0" w:after="32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5b56"/>
    <w:pPr/>
    <w:rPr>
      <w:rFonts w:ascii="Tahoma" w:hAnsi="Tahoma" w:cs="Tahoma"/>
      <w:sz w:val="16"/>
      <w:szCs w:val="16"/>
    </w:rPr>
  </w:style>
  <w:style w:type="paragraph" w:styleId="Ecxmsonormal" w:customStyle="1">
    <w:name w:val="ecxmsonormal"/>
    <w:basedOn w:val="Normal"/>
    <w:qFormat/>
    <w:rsid w:val="00866455"/>
    <w:pPr>
      <w:suppressAutoHyphens w:val="false"/>
      <w:spacing w:before="0" w:after="324"/>
    </w:pPr>
    <w:rPr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451ef8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ab0777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paragraph" w:styleId="Contedodatabela" w:customStyle="1">
    <w:name w:val="Conteúdo da tabela"/>
    <w:basedOn w:val="Normal"/>
    <w:qFormat/>
    <w:rsid w:val="001f36ac"/>
    <w:pPr>
      <w:widowControl w:val="false"/>
      <w:suppressLineNumbers/>
      <w:jc w:val="center"/>
    </w:pPr>
    <w:rPr>
      <w:rFonts w:eastAsia="Lucida Sans Unicode"/>
      <w:kern w:val="2"/>
      <w:sz w:val="24"/>
      <w:szCs w:val="24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05c9c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05c9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f47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7" ma:contentTypeDescription="Crie um novo documento." ma:contentTypeScope="" ma:versionID="4d536581c555592abdebb9cb0d4ffff1">
  <xsd:schema xmlns:xsd="http://www.w3.org/2001/XMLSchema" xmlns:xs="http://www.w3.org/2001/XMLSchema" xmlns:p="http://schemas.microsoft.com/office/2006/metadata/properties" xmlns:ns2="eb063999-d7c3-4447-be4a-b50773dfeb08" xmlns:ns3="c98b360e-823b-498d-9377-b109947a512d" targetNamespace="http://schemas.microsoft.com/office/2006/metadata/properties" ma:root="true" ma:fieldsID="6e3d6e3bf668a17eb8f45bb460cfd8b1" ns2:_="" ns3:_="">
    <xsd:import namespace="eb063999-d7c3-4447-be4a-b50773dfeb08"/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373151-3aef-44e6-a76f-a17142ff5ae2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EEAC-9AB5-4EE7-AADD-4B2B98D50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75945-DCF0-4871-BED6-D2ABEBC80546}">
  <ds:schemaRefs>
    <ds:schemaRef ds:uri="http://schemas.microsoft.com/office/2006/metadata/properties"/>
    <ds:schemaRef ds:uri="http://schemas.microsoft.com/office/infopath/2007/PartnerControls"/>
    <ds:schemaRef ds:uri="eb063999-d7c3-4447-be4a-b50773dfeb08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D74F0DE7-0AE6-45A9-9865-0518456F9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63999-d7c3-4447-be4a-b50773dfeb08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E9759-6B74-4A1C-BEC9-6572EDD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1</Pages>
  <Words>203</Words>
  <Characters>1021</Characters>
  <CharactersWithSpaces>1265</CharactersWithSpaces>
  <Paragraphs>25</Paragraphs>
  <Company>Crea-RJ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2024-08-06T18:10:00Z</dcterms:created>
  <dc:creator>CREA</dc:creator>
  <dc:description/>
  <dc:language>pt-BR</dc:language>
  <cp:lastModifiedBy/>
  <cp:lastPrinted>2024-08-06T15:14:13Z</cp:lastPrinted>
  <dcterms:modified xsi:type="dcterms:W3CDTF">2024-08-06T15:13:59Z</dcterms:modified>
  <cp:revision>4</cp:revision>
  <dc:subject/>
  <dc:title>Reembolso de Despesas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  <property fmtid="{D5CDD505-2E9C-101B-9397-08002B2CF9AE}" pid="3" name="MediaServiceImageTags">
    <vt:lpwstr/>
  </property>
</Properties>
</file>