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0" w:right="34" w:hanging="0"/>
        <w:jc w:val="left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145" w:right="0" w:hanging="0"/>
        <w:jc w:val="left"/>
        <w:rPr/>
      </w:pPr>
      <w:r>
        <w:rPr/>
        <w:drawing>
          <wp:inline distT="0" distB="0" distL="0" distR="0">
            <wp:extent cx="5360035" cy="566420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4"/>
        <w:ind w:left="0" w:right="34" w:hanging="0"/>
        <w:jc w:val="left"/>
        <w:rPr>
          <w:rFonts w:ascii="Times New Roman" w:hAnsi="Times New Roman" w:eastAsia="Times New Roman" w:cs="Times New Roman"/>
          <w:sz w:val="12"/>
        </w:rPr>
      </w:pPr>
      <w:r>
        <w:rPr>
          <w:rFonts w:eastAsia="Times New Roman" w:cs="Times New Roman" w:ascii="Times New Roman" w:hAnsi="Times New Roman"/>
          <w:sz w:val="12"/>
        </w:rPr>
        <w:t xml:space="preserve"> </w:t>
      </w:r>
    </w:p>
    <w:p>
      <w:pPr>
        <w:pStyle w:val="Normal"/>
        <w:spacing w:lineRule="auto" w:line="259" w:before="0" w:after="159"/>
        <w:ind w:left="209" w:right="0" w:hanging="10"/>
        <w:jc w:val="left"/>
        <w:rPr/>
      </w:pPr>
      <w:r>
        <w:rPr>
          <w:b/>
        </w:rPr>
        <w:t>PORTARIA NORMATIVA Nº 0</w:t>
      </w:r>
      <w:r>
        <w:rPr>
          <w:b/>
        </w:rPr>
        <w:t>08</w:t>
      </w:r>
      <w:r>
        <w:rPr>
          <w:b/>
        </w:rPr>
        <w:t xml:space="preserve">/2024 – CAU/RJ, </w:t>
      </w:r>
      <w:r>
        <w:rPr>
          <w:b/>
        </w:rPr>
        <w:t>05</w:t>
      </w:r>
      <w:r>
        <w:rPr>
          <w:b/>
        </w:rPr>
        <w:t xml:space="preserve"> DE </w:t>
      </w:r>
      <w:r>
        <w:rPr>
          <w:b/>
        </w:rPr>
        <w:t>AGOSTO</w:t>
      </w:r>
      <w:r>
        <w:rPr>
          <w:b/>
        </w:rPr>
        <w:t xml:space="preserve"> DE 2024 </w:t>
      </w:r>
    </w:p>
    <w:p>
      <w:pPr>
        <w:pStyle w:val="Normal"/>
        <w:ind w:left="4508" w:right="0" w:hanging="10"/>
        <w:rPr/>
      </w:pPr>
      <w:r>
        <w:rPr/>
        <w:t xml:space="preserve">Altera a Portaria Normativa nº 005/2023 – PRES/CAU, de 18 de agosto de 2023, para fixar o reajuste anual dos valores constantes da tabela de reembolso no mês de julho.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98" w:right="0" w:hanging="10"/>
        <w:rPr/>
      </w:pPr>
      <w:r>
        <w:rPr/>
        <w:t xml:space="preserve">Considerando o artigo 35 da Lei nº 12.378/2010, que confere ao Presidente do Conselho de Arquitetura e Urbanismo do Rio de Janeiro – CAU/RJ a atribuição de tratar das questões administrativas do CAU;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  <w:bookmarkStart w:id="0" w:name="_GoBack"/>
      <w:bookmarkEnd w:id="0"/>
    </w:p>
    <w:p>
      <w:pPr>
        <w:pStyle w:val="Normal"/>
        <w:ind w:left="88" w:right="0" w:firstLine="65"/>
        <w:rPr/>
      </w:pPr>
      <w:r>
        <w:rPr/>
        <w:t xml:space="preserve">Considerando a Portaria Normativa nº 001/2017 – PRES-CAU/RJ, de 17 de março de 2017, que institui e regulamenta o reembolso aos servidores do Conselho de Arquitetura e Urbanismo do Rio de Janeiro – CAU/RJ, referente aos gastos com plano de saúde e dá outras providências;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  <w:bookmarkStart w:id="1" w:name="_GoBack"/>
      <w:bookmarkEnd w:id="1"/>
    </w:p>
    <w:p>
      <w:pPr>
        <w:pStyle w:val="Normal"/>
        <w:ind w:left="98" w:right="0" w:hanging="10"/>
        <w:rPr>
          <w:highlight w:val="yellow"/>
        </w:rPr>
      </w:pPr>
      <w:r>
        <w:rPr/>
        <w:t xml:space="preserve">Considerando que o artigo 2º da Portaria Normativa nº 005/2023 – PRES-CAU/RJ estabelece que o Conselho reajustará anualmente os valores constantes da tabela de reembolso de modo que os valores praticados incorporem a média interna (excluindo os valores extremos) dos aumentos no preço dos planos de saúde coletivos ofertados pelas empresas contratadas pelos servidores.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Ttulo1"/>
        <w:ind w:left="98" w:right="3" w:hanging="10"/>
        <w:rPr/>
      </w:pPr>
      <w:r>
        <w:rPr/>
        <w:t xml:space="preserve">RESOLVE </w:t>
      </w:r>
    </w:p>
    <w:p>
      <w:pPr>
        <w:pStyle w:val="Normal"/>
        <w:spacing w:lineRule="auto" w:line="259" w:before="0" w:after="0"/>
        <w:ind w:left="98" w:right="0" w:hanging="10"/>
        <w:rPr/>
      </w:pPr>
      <w:r>
        <w:rPr/>
        <w:t xml:space="preserve">Art. 1º. Alterar o artigo 2º da Portaria Normativa nº 005/2023 – PRES-CAU/RJ, para fixar o reajuste anual dos valores constantes da tabela de reembolso no mês de julho.  </w:t>
      </w:r>
    </w:p>
    <w:p>
      <w:pPr>
        <w:pStyle w:val="Normal"/>
        <w:spacing w:lineRule="auto" w:line="259" w:before="0" w:after="0"/>
        <w:ind w:left="98" w:right="0" w:hanging="10"/>
        <w:rPr/>
      </w:pPr>
      <w:r>
        <w:rPr/>
        <w:t xml:space="preserve">Art. 2º. A tabela abaixo se refere aos valores reajustados em julho de 2024 e segue o percentual de reajuste adotado pelos planos de saúde: </w:t>
      </w:r>
      <w:r>
        <w:rPr/>
        <w:drawing>
          <wp:inline distT="0" distB="0" distL="0" distR="0">
            <wp:extent cx="5200650" cy="2139950"/>
            <wp:effectExtent l="0" t="0" r="0" b="0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left="0" w:right="34" w:hanging="0"/>
        <w:jc w:val="left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145" w:right="0" w:hanging="0"/>
        <w:jc w:val="left"/>
        <w:rPr/>
      </w:pPr>
      <w:r>
        <w:rPr/>
        <w:drawing>
          <wp:inline distT="0" distB="0" distL="0" distR="0">
            <wp:extent cx="5360035" cy="566420"/>
            <wp:effectExtent l="0" t="0" r="0" b="0"/>
            <wp:docPr id="3" name="Picture 8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8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2"/>
        <w:ind w:left="0" w:right="34" w:hanging="0"/>
        <w:jc w:val="left"/>
        <w:rPr>
          <w:sz w:val="12"/>
        </w:rPr>
      </w:pPr>
      <w:r>
        <w:rPr>
          <w:sz w:val="12"/>
        </w:rPr>
        <w:t xml:space="preserve"> </w:t>
      </w:r>
    </w:p>
    <w:p>
      <w:pPr>
        <w:pStyle w:val="Normal"/>
        <w:spacing w:before="0" w:after="264"/>
        <w:ind w:left="98" w:right="0" w:hanging="10"/>
        <w:rPr/>
      </w:pPr>
      <w:r>
        <w:rPr/>
        <w:t xml:space="preserve">Art. 3º. A presente Portaria entra em vigor na data da sua assinatura. </w:t>
      </w:r>
    </w:p>
    <w:p>
      <w:pPr>
        <w:pStyle w:val="Normal"/>
        <w:spacing w:before="0" w:after="355"/>
        <w:ind w:left="98" w:right="0" w:hanging="10"/>
        <w:rPr/>
      </w:pPr>
      <w:r>
        <w:rPr/>
        <w:t xml:space="preserve">Dê-se ciência e cumpra-se. </w:t>
      </w:r>
    </w:p>
    <w:p>
      <w:pPr>
        <w:pStyle w:val="Normal"/>
        <w:spacing w:before="0" w:after="355"/>
        <w:ind w:left="98" w:right="0" w:hanging="10"/>
        <w:rPr/>
      </w:pPr>
      <w:r>
        <w:rPr/>
        <w:t xml:space="preserve">Rio de Janeiro, </w:t>
      </w:r>
      <w:r>
        <w:rPr/>
        <w:t>05</w:t>
      </w:r>
      <w:r>
        <w:rPr/>
        <w:t xml:space="preserve"> de </w:t>
      </w:r>
      <w:r>
        <w:rPr/>
        <w:t xml:space="preserve">agosto </w:t>
      </w:r>
      <w:r>
        <w:rPr/>
        <w:t xml:space="preserve">de 2024. </w:t>
      </w:r>
    </w:p>
    <w:p>
      <w:pPr>
        <w:pStyle w:val="Normal"/>
        <w:spacing w:lineRule="auto" w:line="259" w:before="0" w:after="348"/>
        <w:ind w:left="103" w:right="0" w:hanging="0"/>
        <w:jc w:val="left"/>
        <w:rPr/>
      </w:pPr>
      <w:r>
        <w:rPr/>
        <w:t xml:space="preserve">  </w:t>
      </w:r>
    </w:p>
    <w:p>
      <w:pPr>
        <w:pStyle w:val="Normal"/>
        <w:spacing w:lineRule="auto" w:line="259" w:before="0" w:after="254"/>
        <w:ind w:left="103" w:right="0" w:hanging="0"/>
        <w:jc w:val="left"/>
        <w:rPr/>
      </w:pPr>
      <w:r>
        <w:rPr/>
        <w:t xml:space="preserve"> </w:t>
      </w:r>
    </w:p>
    <w:p>
      <w:pPr>
        <w:pStyle w:val="Ttulo1"/>
        <w:spacing w:before="0" w:after="0"/>
        <w:ind w:left="98" w:right="3" w:hanging="10"/>
        <w:rPr/>
      </w:pPr>
      <w:r>
        <w:rPr/>
        <w:t xml:space="preserve">Sydnei Dias Menezes </w:t>
      </w:r>
    </w:p>
    <w:p>
      <w:pPr>
        <w:pStyle w:val="Normal"/>
        <w:ind w:left="98" w:right="0" w:hanging="10"/>
        <w:rPr/>
      </w:pPr>
      <w:r>
        <w:rPr/>
        <w:t xml:space="preserve">Arquiteto e Urbanista </w:t>
      </w:r>
    </w:p>
    <w:p>
      <w:pPr>
        <w:pStyle w:val="Normal"/>
        <w:spacing w:before="0" w:after="5"/>
        <w:ind w:left="98" w:right="0" w:hanging="10"/>
        <w:rPr/>
      </w:pPr>
      <w:r>
        <w:rPr/>
        <w:t xml:space="preserve">Presidente CAURJ </w:t>
      </w:r>
    </w:p>
    <w:sectPr>
      <w:type w:val="nextPage"/>
      <w:pgSz w:w="11906" w:h="16838"/>
      <w:pgMar w:left="1601" w:right="1691" w:gutter="0" w:header="0" w:top="797" w:footer="0" w:bottom="19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5"/>
      <w:ind w:left="4508" w:right="3" w:hanging="10"/>
      <w:jc w:val="both"/>
    </w:pPr>
    <w:rPr>
      <w:rFonts w:ascii="Arial" w:hAnsi="Arial" w:eastAsia="Arial" w:cs="Arial"/>
      <w:color w:val="000000"/>
      <w:kern w:val="0"/>
      <w:sz w:val="24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bidi w:val="0"/>
      <w:spacing w:lineRule="auto" w:line="259" w:before="0" w:after="159"/>
      <w:ind w:left="209" w:hanging="10"/>
      <w:jc w:val="left"/>
      <w:outlineLvl w:val="0"/>
    </w:pPr>
    <w:rPr>
      <w:rFonts w:ascii="Arial" w:hAnsi="Arial" w:eastAsia="Arial" w:cs="Arial"/>
      <w:b/>
      <w:color w:val="000000"/>
      <w:kern w:val="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Arial" w:hAnsi="Arial" w:eastAsia="Arial" w:cs="Arial"/>
      <w:b/>
      <w:color w:val="000000"/>
      <w:sz w:val="24"/>
    </w:rPr>
  </w:style>
  <w:style w:type="character" w:styleId="CabealhoChar" w:customStyle="1">
    <w:name w:val="Cabeçalho Char"/>
    <w:basedOn w:val="DefaultParagraphFont"/>
    <w:uiPriority w:val="99"/>
    <w:qFormat/>
    <w:rsid w:val="00240bc6"/>
    <w:rPr>
      <w:rFonts w:ascii="Arial" w:hAnsi="Arial" w:eastAsia="Arial" w:cs="Arial"/>
      <w:color w:val="000000"/>
      <w:sz w:val="24"/>
    </w:rPr>
  </w:style>
  <w:style w:type="character" w:styleId="RodapChar" w:customStyle="1">
    <w:name w:val="Rodapé Char"/>
    <w:basedOn w:val="DefaultParagraphFont"/>
    <w:uiPriority w:val="99"/>
    <w:qFormat/>
    <w:rsid w:val="00240bc6"/>
    <w:rPr>
      <w:rFonts w:ascii="Arial" w:hAnsi="Arial" w:eastAsia="Arial" w:cs="Arial"/>
      <w:color w:val="000000"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0b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40b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2</Pages>
  <Words>254</Words>
  <Characters>1323</Characters>
  <CharactersWithSpaces>1596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2022-10-24T18:20:00Z</dcterms:created>
  <dc:creator>Leonardo Talina</dc:creator>
  <dc:description/>
  <dc:language>pt-BR</dc:language>
  <cp:lastModifiedBy/>
  <dcterms:modified xsi:type="dcterms:W3CDTF">2024-08-05T15:45:04Z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