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6E78E0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6E78E0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E78E0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4E881279" w:rsidR="0089536E" w:rsidRPr="006E78E0" w:rsidRDefault="0089536E" w:rsidP="0089536E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 w:rsidRPr="006E78E0">
              <w:rPr>
                <w:rFonts w:asciiTheme="minorHAnsi" w:eastAsia="Times New Roman" w:hAnsiTheme="minorHAnsi" w:cstheme="minorHAnsi"/>
              </w:rPr>
              <w:t>SEI</w:t>
            </w:r>
            <w:r w:rsidR="00321F3E">
              <w:rPr>
                <w:rFonts w:asciiTheme="minorHAnsi" w:eastAsia="Times New Roman" w:hAnsiTheme="minorHAnsi" w:cstheme="minorHAnsi"/>
              </w:rPr>
              <w:t xml:space="preserve"> </w:t>
            </w:r>
            <w:r w:rsidR="008F6581" w:rsidRPr="008F6581">
              <w:rPr>
                <w:rFonts w:asciiTheme="minorHAnsi" w:eastAsia="Times New Roman" w:hAnsiTheme="minorHAnsi" w:cstheme="minorHAnsi"/>
              </w:rPr>
              <w:t>000172.000342/2024-33</w:t>
            </w:r>
          </w:p>
        </w:tc>
      </w:tr>
    </w:tbl>
    <w:p w14:paraId="12AEF08B" w14:textId="77777777" w:rsidR="00E36CAC" w:rsidRPr="006E78E0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6E78E0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6E78E0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6E78E0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327A64D7" w:rsidR="00E20AC1" w:rsidRPr="006E78E0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6E78E0">
              <w:rPr>
                <w:rFonts w:asciiTheme="minorHAnsi" w:hAnsiTheme="minorHAnsi" w:cstheme="minorHAnsi"/>
                <w:bCs/>
              </w:rPr>
              <w:t xml:space="preserve">CAU/BR </w:t>
            </w:r>
            <w:r w:rsidR="002C4E17" w:rsidRPr="006E78E0">
              <w:rPr>
                <w:rFonts w:asciiTheme="minorHAnsi" w:hAnsiTheme="minorHAnsi" w:cstheme="minorHAnsi"/>
                <w:bCs/>
              </w:rPr>
              <w:t>e</w:t>
            </w:r>
            <w:r w:rsidRPr="006E78E0">
              <w:rPr>
                <w:rFonts w:asciiTheme="minorHAnsi" w:hAnsiTheme="minorHAnsi" w:cstheme="minorHAnsi"/>
                <w:bCs/>
              </w:rPr>
              <w:t xml:space="preserve"> CAU/RJ</w:t>
            </w:r>
          </w:p>
        </w:tc>
      </w:tr>
      <w:tr w:rsidR="000A45B6" w:rsidRPr="006E78E0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6E78E0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6E78E0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76CF62B5" w14:textId="6C28A4CE" w:rsidR="00A47443" w:rsidRPr="006E78E0" w:rsidRDefault="00A47443" w:rsidP="00A47443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6E78E0">
              <w:rPr>
                <w:rFonts w:asciiTheme="minorHAnsi" w:hAnsiTheme="minorHAnsi" w:cstheme="minorHAnsi"/>
                <w:bCs/>
              </w:rPr>
              <w:t xml:space="preserve">ANTEPROJETO DE RESOLUÇÃO de revisão da Resolução </w:t>
            </w:r>
          </w:p>
          <w:p w14:paraId="69AD8C14" w14:textId="0D0AA355" w:rsidR="000A45B6" w:rsidRPr="006E78E0" w:rsidRDefault="00A47443" w:rsidP="00A47443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6E78E0">
              <w:rPr>
                <w:rFonts w:asciiTheme="minorHAnsi" w:hAnsiTheme="minorHAnsi" w:cstheme="minorHAnsi"/>
                <w:bCs/>
              </w:rPr>
              <w:t>CAU/BR nº 93/2014</w:t>
            </w:r>
          </w:p>
        </w:tc>
      </w:tr>
    </w:tbl>
    <w:p w14:paraId="5BB28F04" w14:textId="77777777" w:rsidR="00E36CAC" w:rsidRPr="006E78E0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6E78E0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2AA6E96C" w:rsidR="00E36CAC" w:rsidRPr="006E78E0" w:rsidRDefault="0089536E" w:rsidP="006E78E0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6E78E0">
              <w:rPr>
                <w:rFonts w:asciiTheme="minorHAnsi" w:eastAsia="Times New Roman" w:hAnsiTheme="minorHAnsi" w:cstheme="minorHAnsi"/>
                <w:b/>
                <w:bCs/>
              </w:rPr>
              <w:t>DELIBERAÇÃO PLENÁRIA DPORJ- 0</w:t>
            </w:r>
            <w:r w:rsidR="006E78E0" w:rsidRPr="006E78E0">
              <w:rPr>
                <w:rFonts w:asciiTheme="minorHAnsi" w:eastAsia="Times New Roman" w:hAnsiTheme="minorHAnsi" w:cstheme="minorHAnsi"/>
                <w:b/>
                <w:bCs/>
              </w:rPr>
              <w:t>22</w:t>
            </w:r>
            <w:r w:rsidRPr="006E78E0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5DC5E479" w14:textId="77777777" w:rsidR="00E36CAC" w:rsidRPr="006E78E0" w:rsidRDefault="00E36CAC" w:rsidP="0089536E">
      <w:pPr>
        <w:tabs>
          <w:tab w:val="left" w:pos="10206"/>
        </w:tabs>
        <w:ind w:left="993" w:right="118"/>
        <w:rPr>
          <w:rFonts w:asciiTheme="minorHAnsi" w:hAnsiTheme="minorHAnsi" w:cstheme="minorHAnsi"/>
        </w:rPr>
      </w:pPr>
    </w:p>
    <w:p w14:paraId="101A566F" w14:textId="288D89F7" w:rsidR="00EB3472" w:rsidRPr="006E78E0" w:rsidRDefault="00700118" w:rsidP="006E78E0">
      <w:pPr>
        <w:pStyle w:val="NormalWeb"/>
        <w:ind w:left="4253"/>
        <w:jc w:val="both"/>
        <w:rPr>
          <w:rFonts w:asciiTheme="minorHAnsi" w:hAnsiTheme="minorHAnsi" w:cstheme="minorHAnsi"/>
          <w:color w:val="000000"/>
        </w:rPr>
      </w:pPr>
      <w:r w:rsidRPr="006E78E0">
        <w:rPr>
          <w:rFonts w:asciiTheme="minorHAnsi" w:hAnsiTheme="minorHAnsi" w:cstheme="minorHAnsi"/>
          <w:color w:val="000000"/>
        </w:rPr>
        <w:t>Apresenta</w:t>
      </w:r>
      <w:r w:rsidR="00962251">
        <w:rPr>
          <w:rFonts w:asciiTheme="minorHAnsi" w:hAnsiTheme="minorHAnsi" w:cstheme="minorHAnsi"/>
          <w:color w:val="000000"/>
        </w:rPr>
        <w:t>r</w:t>
      </w:r>
      <w:r w:rsidRPr="006E78E0">
        <w:rPr>
          <w:rFonts w:asciiTheme="minorHAnsi" w:hAnsiTheme="minorHAnsi" w:cstheme="minorHAnsi"/>
          <w:color w:val="000000"/>
        </w:rPr>
        <w:t xml:space="preserve"> contribuições para serem </w:t>
      </w:r>
      <w:r w:rsidR="00B64B44" w:rsidRPr="006E78E0">
        <w:rPr>
          <w:rFonts w:asciiTheme="minorHAnsi" w:hAnsiTheme="minorHAnsi" w:cstheme="minorHAnsi"/>
          <w:color w:val="000000"/>
        </w:rPr>
        <w:t xml:space="preserve">enviadas à COA-CAU/BR para aprimoramento das Resoluções </w:t>
      </w:r>
      <w:r w:rsidR="00A47443" w:rsidRPr="006E78E0">
        <w:rPr>
          <w:rFonts w:asciiTheme="minorHAnsi" w:hAnsiTheme="minorHAnsi" w:cstheme="minorHAnsi"/>
          <w:color w:val="000000"/>
        </w:rPr>
        <w:t xml:space="preserve">CAU/BR Nº </w:t>
      </w:r>
      <w:r w:rsidR="00B64B44" w:rsidRPr="006E78E0">
        <w:rPr>
          <w:rFonts w:asciiTheme="minorHAnsi" w:hAnsiTheme="minorHAnsi" w:cstheme="minorHAnsi"/>
          <w:color w:val="000000"/>
        </w:rPr>
        <w:t xml:space="preserve">93/2014 e </w:t>
      </w:r>
      <w:r w:rsidR="00A47443" w:rsidRPr="006E78E0">
        <w:rPr>
          <w:rFonts w:asciiTheme="minorHAnsi" w:hAnsiTheme="minorHAnsi" w:cstheme="minorHAnsi"/>
          <w:color w:val="000000"/>
        </w:rPr>
        <w:t xml:space="preserve">Nº </w:t>
      </w:r>
      <w:r w:rsidR="00B64B44" w:rsidRPr="006E78E0">
        <w:rPr>
          <w:rFonts w:asciiTheme="minorHAnsi" w:hAnsiTheme="minorHAnsi" w:cstheme="minorHAnsi"/>
          <w:color w:val="000000"/>
        </w:rPr>
        <w:t>243/2023 sobre as Certidões de Acervo Técnico com Atestado e outros.</w:t>
      </w:r>
      <w:r w:rsidRPr="006E78E0">
        <w:rPr>
          <w:rFonts w:asciiTheme="minorHAnsi" w:hAnsiTheme="minorHAnsi" w:cstheme="minorHAnsi"/>
          <w:color w:val="000000"/>
        </w:rPr>
        <w:t xml:space="preserve"> </w:t>
      </w:r>
    </w:p>
    <w:p w14:paraId="354EA609" w14:textId="77ECDD3A" w:rsidR="0089536E" w:rsidRPr="006E78E0" w:rsidRDefault="0089536E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E78E0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6E78E0">
        <w:rPr>
          <w:rFonts w:asciiTheme="minorHAnsi" w:hAnsiTheme="minorHAnsi" w:cstheme="minorHAnsi"/>
        </w:rPr>
        <w:t>trata</w:t>
      </w:r>
      <w:r w:rsidR="00C16D34" w:rsidRPr="006E78E0">
        <w:rPr>
          <w:rFonts w:asciiTheme="minorHAnsi" w:hAnsiTheme="minorHAnsi" w:cstheme="minorHAnsi"/>
        </w:rPr>
        <w:t>m o inciso X do artigo 4º,</w:t>
      </w:r>
      <w:r w:rsidRPr="006E78E0">
        <w:rPr>
          <w:rFonts w:asciiTheme="minorHAnsi" w:hAnsiTheme="minorHAnsi" w:cstheme="minorHAnsi"/>
        </w:rPr>
        <w:t xml:space="preserve"> </w:t>
      </w:r>
      <w:r w:rsidR="00C16D34" w:rsidRPr="006E78E0">
        <w:rPr>
          <w:rFonts w:asciiTheme="minorHAnsi" w:hAnsiTheme="minorHAnsi" w:cstheme="minorHAnsi"/>
        </w:rPr>
        <w:t xml:space="preserve">o </w:t>
      </w:r>
      <w:r w:rsidRPr="006E78E0">
        <w:rPr>
          <w:rFonts w:asciiTheme="minorHAnsi" w:hAnsiTheme="minorHAnsi" w:cstheme="minorHAnsi"/>
        </w:rPr>
        <w:t>artigo 9º</w:t>
      </w:r>
      <w:r w:rsidR="00C16D34" w:rsidRPr="006E78E0">
        <w:rPr>
          <w:rFonts w:asciiTheme="minorHAnsi" w:hAnsiTheme="minorHAnsi" w:cstheme="minorHAnsi"/>
        </w:rPr>
        <w:t xml:space="preserve"> da Subseção I e o artigo 10</w:t>
      </w:r>
      <w:r w:rsidRPr="006E78E0">
        <w:rPr>
          <w:rFonts w:asciiTheme="minorHAnsi" w:hAnsiTheme="minorHAnsi" w:cstheme="minorHAnsi"/>
        </w:rPr>
        <w:t xml:space="preserve"> do Regimento Interno do CAU/RJ, </w:t>
      </w:r>
      <w:r w:rsidRPr="006E78E0">
        <w:rPr>
          <w:rFonts w:asciiTheme="minorHAnsi" w:hAnsiTheme="minorHAnsi" w:cstheme="minorHAnsi"/>
          <w:color w:val="000000"/>
        </w:rPr>
        <w:t xml:space="preserve">reunido ordinariamente por meio de reunião híbrida, no </w:t>
      </w:r>
      <w:r w:rsidR="00B64B44" w:rsidRPr="006E78E0">
        <w:rPr>
          <w:rFonts w:asciiTheme="minorHAnsi" w:hAnsiTheme="minorHAnsi" w:cstheme="minorHAnsi"/>
          <w:color w:val="000000"/>
        </w:rPr>
        <w:t xml:space="preserve">dia </w:t>
      </w:r>
      <w:r w:rsidR="005B05ED">
        <w:rPr>
          <w:rFonts w:asciiTheme="minorHAnsi" w:hAnsiTheme="minorHAnsi" w:cstheme="minorHAnsi"/>
          <w:color w:val="000000"/>
        </w:rPr>
        <w:t>11</w:t>
      </w:r>
      <w:r w:rsidR="00B64B44" w:rsidRPr="006E78E0">
        <w:rPr>
          <w:rFonts w:asciiTheme="minorHAnsi" w:hAnsiTheme="minorHAnsi" w:cstheme="minorHAnsi"/>
          <w:color w:val="000000"/>
        </w:rPr>
        <w:t xml:space="preserve"> de </w:t>
      </w:r>
      <w:r w:rsidR="005B05ED">
        <w:rPr>
          <w:rFonts w:asciiTheme="minorHAnsi" w:hAnsiTheme="minorHAnsi" w:cstheme="minorHAnsi"/>
          <w:color w:val="000000"/>
        </w:rPr>
        <w:t>junho</w:t>
      </w:r>
      <w:bookmarkStart w:id="0" w:name="_GoBack"/>
      <w:bookmarkEnd w:id="0"/>
      <w:r w:rsidR="00B64B44" w:rsidRPr="006E78E0">
        <w:rPr>
          <w:rFonts w:asciiTheme="minorHAnsi" w:hAnsiTheme="minorHAnsi" w:cstheme="minorHAnsi"/>
          <w:color w:val="000000"/>
        </w:rPr>
        <w:t xml:space="preserve"> </w:t>
      </w:r>
      <w:r w:rsidRPr="006E78E0">
        <w:rPr>
          <w:rFonts w:asciiTheme="minorHAnsi" w:hAnsiTheme="minorHAnsi" w:cstheme="minorHAnsi"/>
          <w:color w:val="000000"/>
        </w:rPr>
        <w:t>de 2024, após análise do assunto em epígrafe, e</w:t>
      </w:r>
      <w:r w:rsidR="00C16D34" w:rsidRPr="006E78E0">
        <w:rPr>
          <w:rFonts w:asciiTheme="minorHAnsi" w:hAnsiTheme="minorHAnsi" w:cstheme="minorHAnsi"/>
          <w:color w:val="000000"/>
        </w:rPr>
        <w:t>:</w:t>
      </w:r>
    </w:p>
    <w:p w14:paraId="4AEB6E36" w14:textId="77777777" w:rsidR="00B64B44" w:rsidRPr="006E78E0" w:rsidRDefault="00B64B44" w:rsidP="00B64B44">
      <w:pPr>
        <w:pStyle w:val="Corpodetexto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>Considerando a Lei n° 12.378, de 31 de dezembro de 2010, que dispõem sobre Acervo Técnico, Registros de Profissionais e de Sociedades (Pessoas Jurídicas) e Registros de Responsabilidade Técnica (RRT) no CAU;</w:t>
      </w:r>
    </w:p>
    <w:p w14:paraId="35822581" w14:textId="43CF3751" w:rsidR="007A4640" w:rsidRPr="006E78E0" w:rsidRDefault="007A4640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E78E0">
        <w:rPr>
          <w:rFonts w:asciiTheme="minorHAnsi" w:hAnsiTheme="minorHAnsi" w:cstheme="minorHAnsi"/>
          <w:color w:val="000000"/>
        </w:rPr>
        <w:t xml:space="preserve">Considerando a Resolução CAU/BR nº </w:t>
      </w:r>
      <w:r w:rsidR="00B64B44" w:rsidRPr="006E78E0">
        <w:rPr>
          <w:rFonts w:asciiTheme="minorHAnsi" w:hAnsiTheme="minorHAnsi" w:cstheme="minorHAnsi"/>
          <w:color w:val="000000"/>
        </w:rPr>
        <w:t>93 de 7 de novembro de 2014 que “</w:t>
      </w:r>
      <w:r w:rsidR="00B64B44" w:rsidRPr="006E78E0">
        <w:rPr>
          <w:rFonts w:asciiTheme="minorHAnsi" w:hAnsiTheme="minorHAnsi" w:cstheme="minorHAnsi"/>
        </w:rPr>
        <w:t>Dispõe sobre a emissão de certidões pelos Conselhos de Arquitetura e Urbanismo dos Estados e do Distrito Federal (CAU/UF) e dá outras providências” e a Resolução nº243 de 20 de outubro de 2023 que” Altera a Resolução CAU/BR nº 93, de 7 de novembro de 2014, que dispõe sobre a emissão de certidões pelos CAU/UF, quanto à Certidão de Acervo Técnico-Operacional (CAT-O), e dá outras providências”</w:t>
      </w:r>
      <w:r w:rsidRPr="006E78E0">
        <w:rPr>
          <w:rFonts w:asciiTheme="minorHAnsi" w:hAnsiTheme="minorHAnsi" w:cstheme="minorHAnsi"/>
          <w:color w:val="000000"/>
        </w:rPr>
        <w:t>;</w:t>
      </w:r>
    </w:p>
    <w:p w14:paraId="6EC589A9" w14:textId="071C2AD8" w:rsidR="00B64B44" w:rsidRPr="006E78E0" w:rsidRDefault="00B64B44" w:rsidP="00B64B44">
      <w:pPr>
        <w:pStyle w:val="Corpodetexto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>Considerando a necessidade de adaptação da emissão de tais certidões para cumprir a Lei n° 14.133, de 1° de abril de 2021, que dispõe sobre as normas gerais de licitações e contratações para as Administrações Públicas;</w:t>
      </w:r>
    </w:p>
    <w:p w14:paraId="7C1E94C2" w14:textId="77777777" w:rsidR="00DA6218" w:rsidRPr="006E78E0" w:rsidRDefault="00DA6218" w:rsidP="00B64B44">
      <w:pPr>
        <w:pStyle w:val="Corpodetexto"/>
        <w:jc w:val="both"/>
        <w:rPr>
          <w:rFonts w:asciiTheme="minorHAnsi" w:hAnsiTheme="minorHAnsi" w:cstheme="minorHAnsi"/>
        </w:rPr>
      </w:pPr>
    </w:p>
    <w:p w14:paraId="7E2241B0" w14:textId="1F68FFED" w:rsidR="00DA6218" w:rsidRPr="006E78E0" w:rsidRDefault="001D0E73" w:rsidP="00B64B44">
      <w:pPr>
        <w:pStyle w:val="Corpodetexto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>Considerando a C</w:t>
      </w:r>
      <w:r w:rsidR="00DA6218" w:rsidRPr="006E78E0">
        <w:rPr>
          <w:rFonts w:asciiTheme="minorHAnsi" w:hAnsiTheme="minorHAnsi" w:cstheme="minorHAnsi"/>
        </w:rPr>
        <w:t xml:space="preserve">onsulta </w:t>
      </w:r>
      <w:r w:rsidRPr="006E78E0">
        <w:rPr>
          <w:rFonts w:asciiTheme="minorHAnsi" w:hAnsiTheme="minorHAnsi" w:cstheme="minorHAnsi"/>
        </w:rPr>
        <w:t>P</w:t>
      </w:r>
      <w:r w:rsidR="00DA6218" w:rsidRPr="006E78E0">
        <w:rPr>
          <w:rFonts w:asciiTheme="minorHAnsi" w:hAnsiTheme="minorHAnsi" w:cstheme="minorHAnsi"/>
        </w:rPr>
        <w:t xml:space="preserve">ública </w:t>
      </w:r>
      <w:r w:rsidRPr="006E78E0">
        <w:rPr>
          <w:rFonts w:asciiTheme="minorHAnsi" w:hAnsiTheme="minorHAnsi" w:cstheme="minorHAnsi"/>
        </w:rPr>
        <w:t xml:space="preserve">CAU/BR </w:t>
      </w:r>
      <w:r w:rsidR="00A47443" w:rsidRPr="006E78E0">
        <w:rPr>
          <w:rFonts w:asciiTheme="minorHAnsi" w:hAnsiTheme="minorHAnsi" w:cstheme="minorHAnsi"/>
        </w:rPr>
        <w:t>nº 49</w:t>
      </w:r>
      <w:r w:rsidRPr="006E78E0">
        <w:rPr>
          <w:rFonts w:asciiTheme="minorHAnsi" w:hAnsiTheme="minorHAnsi" w:cstheme="minorHAnsi"/>
        </w:rPr>
        <w:t>;</w:t>
      </w:r>
    </w:p>
    <w:p w14:paraId="22BE7D09" w14:textId="77777777" w:rsidR="00DA6218" w:rsidRPr="006E78E0" w:rsidRDefault="00DA6218" w:rsidP="00B64B44">
      <w:pPr>
        <w:pStyle w:val="Corpodetexto"/>
        <w:jc w:val="both"/>
        <w:rPr>
          <w:rFonts w:asciiTheme="minorHAnsi" w:hAnsiTheme="minorHAnsi" w:cstheme="minorHAnsi"/>
        </w:rPr>
      </w:pPr>
    </w:p>
    <w:p w14:paraId="2D2D8E44" w14:textId="58424506" w:rsidR="00DA6218" w:rsidRPr="006E78E0" w:rsidRDefault="00DA6218" w:rsidP="00B64B44">
      <w:pPr>
        <w:pStyle w:val="Corpodetexto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 xml:space="preserve">Considerando as dúvidas surgidas a partir do Anteprojeto </w:t>
      </w:r>
      <w:r w:rsidR="001D0E73" w:rsidRPr="006E78E0">
        <w:rPr>
          <w:rFonts w:asciiTheme="minorHAnsi" w:hAnsiTheme="minorHAnsi" w:cstheme="minorHAnsi"/>
        </w:rPr>
        <w:t xml:space="preserve">02 para revisão da </w:t>
      </w:r>
      <w:r w:rsidRPr="006E78E0">
        <w:rPr>
          <w:rFonts w:asciiTheme="minorHAnsi" w:hAnsiTheme="minorHAnsi" w:cstheme="minorHAnsi"/>
        </w:rPr>
        <w:t xml:space="preserve">Resolução </w:t>
      </w:r>
      <w:r w:rsidR="001D0E73" w:rsidRPr="006E78E0">
        <w:rPr>
          <w:rFonts w:asciiTheme="minorHAnsi" w:hAnsiTheme="minorHAnsi" w:cstheme="minorHAnsi"/>
        </w:rPr>
        <w:t xml:space="preserve">CAU/BR </w:t>
      </w:r>
      <w:r w:rsidRPr="006E78E0">
        <w:rPr>
          <w:rFonts w:asciiTheme="minorHAnsi" w:hAnsiTheme="minorHAnsi" w:cstheme="minorHAnsi"/>
        </w:rPr>
        <w:t xml:space="preserve">nº </w:t>
      </w:r>
      <w:r w:rsidR="001D0E73" w:rsidRPr="006E78E0">
        <w:rPr>
          <w:rFonts w:asciiTheme="minorHAnsi" w:hAnsiTheme="minorHAnsi" w:cstheme="minorHAnsi"/>
        </w:rPr>
        <w:t xml:space="preserve">93/2014 </w:t>
      </w:r>
      <w:r w:rsidRPr="006E78E0">
        <w:rPr>
          <w:rFonts w:asciiTheme="minorHAnsi" w:hAnsiTheme="minorHAnsi" w:cstheme="minorHAnsi"/>
        </w:rPr>
        <w:t>apresentado;</w:t>
      </w:r>
    </w:p>
    <w:p w14:paraId="45CB3F50" w14:textId="77777777" w:rsidR="00DA6218" w:rsidRPr="006E78E0" w:rsidRDefault="00DA6218" w:rsidP="00B64B44">
      <w:pPr>
        <w:pStyle w:val="Corpodetexto"/>
        <w:jc w:val="both"/>
        <w:rPr>
          <w:rFonts w:asciiTheme="minorHAnsi" w:hAnsiTheme="minorHAnsi" w:cstheme="minorHAnsi"/>
        </w:rPr>
      </w:pPr>
    </w:p>
    <w:p w14:paraId="60559F9C" w14:textId="3E392450" w:rsidR="006E78E0" w:rsidRDefault="00DA6218" w:rsidP="006E78E0">
      <w:pPr>
        <w:pStyle w:val="Corpodetexto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 xml:space="preserve">Considerando a possibilidade de uso da sugestão de nova redação dada a alguns artigos da Resolução </w:t>
      </w:r>
      <w:r w:rsidR="001D0E73" w:rsidRPr="006E78E0">
        <w:rPr>
          <w:rFonts w:asciiTheme="minorHAnsi" w:hAnsiTheme="minorHAnsi" w:cstheme="minorHAnsi"/>
        </w:rPr>
        <w:t>CAU/BR nº 93/2014</w:t>
      </w:r>
      <w:r w:rsidRPr="006E78E0">
        <w:rPr>
          <w:rFonts w:asciiTheme="minorHAnsi" w:hAnsiTheme="minorHAnsi" w:cstheme="minorHAnsi"/>
        </w:rPr>
        <w:t>;</w:t>
      </w:r>
    </w:p>
    <w:p w14:paraId="3132E270" w14:textId="77777777" w:rsidR="006E78E0" w:rsidRPr="006E78E0" w:rsidRDefault="006E78E0" w:rsidP="006E78E0">
      <w:pPr>
        <w:pStyle w:val="Corpodetexto"/>
        <w:jc w:val="both"/>
        <w:rPr>
          <w:rFonts w:asciiTheme="minorHAnsi" w:hAnsiTheme="minorHAnsi" w:cstheme="minorHAnsi"/>
        </w:rPr>
      </w:pPr>
    </w:p>
    <w:p w14:paraId="4156983C" w14:textId="77777777" w:rsidR="006E78E0" w:rsidRDefault="006E78E0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</w:p>
    <w:p w14:paraId="0F622AF9" w14:textId="3FE6D306" w:rsidR="00C16D34" w:rsidRPr="006E78E0" w:rsidRDefault="00EB3472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6E78E0">
        <w:rPr>
          <w:rFonts w:asciiTheme="minorHAnsi" w:hAnsiTheme="minorHAnsi" w:cstheme="minorHAnsi"/>
          <w:b/>
          <w:color w:val="000000"/>
        </w:rPr>
        <w:t>DELIBER</w:t>
      </w:r>
      <w:r w:rsidR="002C4E17" w:rsidRPr="006E78E0">
        <w:rPr>
          <w:rFonts w:asciiTheme="minorHAnsi" w:hAnsiTheme="minorHAnsi" w:cstheme="minorHAnsi"/>
          <w:b/>
          <w:color w:val="000000"/>
        </w:rPr>
        <w:t>OU</w:t>
      </w:r>
      <w:r w:rsidRPr="006E78E0">
        <w:rPr>
          <w:rFonts w:asciiTheme="minorHAnsi" w:hAnsiTheme="minorHAnsi" w:cstheme="minorHAnsi"/>
          <w:b/>
          <w:color w:val="000000"/>
        </w:rPr>
        <w:t>:</w:t>
      </w:r>
    </w:p>
    <w:p w14:paraId="53C0A309" w14:textId="2893C2AB" w:rsidR="00E369CD" w:rsidRPr="006E78E0" w:rsidRDefault="00E369CD" w:rsidP="004C603A">
      <w:pPr>
        <w:pStyle w:val="Default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>Aprovar o conteúdo do documento “</w:t>
      </w:r>
      <w:r w:rsidR="00DA6218" w:rsidRPr="006E78E0">
        <w:rPr>
          <w:rFonts w:asciiTheme="minorHAnsi" w:hAnsiTheme="minorHAnsi" w:cstheme="minorHAnsi"/>
          <w:bCs/>
        </w:rPr>
        <w:t>RELATÓRIO</w:t>
      </w:r>
      <w:r w:rsidR="00DA6218" w:rsidRPr="006E78E0">
        <w:rPr>
          <w:rFonts w:asciiTheme="minorHAnsi" w:hAnsiTheme="minorHAnsi" w:cstheme="minorHAnsi"/>
          <w:bCs/>
          <w:spacing w:val="-6"/>
        </w:rPr>
        <w:t xml:space="preserve"> </w:t>
      </w:r>
      <w:r w:rsidR="00DA6218" w:rsidRPr="006E78E0">
        <w:rPr>
          <w:rFonts w:asciiTheme="minorHAnsi" w:hAnsiTheme="minorHAnsi" w:cstheme="minorHAnsi"/>
          <w:bCs/>
        </w:rPr>
        <w:t>NÚCLEO DE ACERVO TÉCNICO: SOBRE ANTEPROJETO RESOLUÇÃO DE CERTIDÕES”</w:t>
      </w:r>
      <w:r w:rsidR="00DA6218" w:rsidRPr="006E78E0">
        <w:rPr>
          <w:rFonts w:asciiTheme="minorHAnsi" w:hAnsiTheme="minorHAnsi" w:cstheme="minorHAnsi"/>
        </w:rPr>
        <w:t xml:space="preserve"> em</w:t>
      </w:r>
      <w:r w:rsidR="00080661" w:rsidRPr="006E78E0">
        <w:rPr>
          <w:rFonts w:asciiTheme="minorHAnsi" w:hAnsiTheme="minorHAnsi" w:cstheme="minorHAnsi"/>
        </w:rPr>
        <w:t xml:space="preserve"> Anexo</w:t>
      </w:r>
      <w:r w:rsidRPr="006E78E0">
        <w:rPr>
          <w:rFonts w:asciiTheme="minorHAnsi" w:hAnsiTheme="minorHAnsi" w:cstheme="minorHAnsi"/>
        </w:rPr>
        <w:t>;</w:t>
      </w:r>
    </w:p>
    <w:p w14:paraId="770D115F" w14:textId="5893E648" w:rsidR="00E53414" w:rsidRPr="006E78E0" w:rsidRDefault="00E369CD" w:rsidP="004C603A">
      <w:pPr>
        <w:pStyle w:val="NormalWeb"/>
        <w:numPr>
          <w:ilvl w:val="0"/>
          <w:numId w:val="21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6E78E0">
        <w:rPr>
          <w:rFonts w:asciiTheme="minorHAnsi" w:hAnsiTheme="minorHAnsi" w:cstheme="minorHAnsi"/>
          <w:color w:val="000000"/>
        </w:rPr>
        <w:t>Encaminhar esta</w:t>
      </w:r>
      <w:r w:rsidR="00E53414" w:rsidRPr="006E78E0">
        <w:rPr>
          <w:rFonts w:asciiTheme="minorHAnsi" w:hAnsiTheme="minorHAnsi" w:cstheme="minorHAnsi"/>
          <w:color w:val="000000"/>
        </w:rPr>
        <w:t xml:space="preserve"> DELIBERAÇÃO PLENÁRIA DPORJ Nº </w:t>
      </w:r>
      <w:r w:rsidR="004C603A" w:rsidRPr="006E78E0">
        <w:rPr>
          <w:rFonts w:asciiTheme="minorHAnsi" w:hAnsiTheme="minorHAnsi" w:cstheme="minorHAnsi"/>
          <w:color w:val="000000"/>
        </w:rPr>
        <w:t>0</w:t>
      </w:r>
      <w:r w:rsidR="000603C2">
        <w:rPr>
          <w:rFonts w:asciiTheme="minorHAnsi" w:hAnsiTheme="minorHAnsi" w:cstheme="minorHAnsi"/>
          <w:color w:val="000000"/>
        </w:rPr>
        <w:t>22</w:t>
      </w:r>
      <w:r w:rsidR="00E53414" w:rsidRPr="006E78E0">
        <w:rPr>
          <w:rFonts w:asciiTheme="minorHAnsi" w:hAnsiTheme="minorHAnsi" w:cstheme="minorHAnsi"/>
          <w:color w:val="000000"/>
        </w:rPr>
        <w:t xml:space="preserve">/2024, </w:t>
      </w:r>
      <w:r w:rsidRPr="006E78E0">
        <w:rPr>
          <w:rFonts w:asciiTheme="minorHAnsi" w:hAnsiTheme="minorHAnsi" w:cstheme="minorHAnsi"/>
          <w:color w:val="000000"/>
        </w:rPr>
        <w:t xml:space="preserve">para a COA- CAU/BR, a fim de contribuir para a melhoria do módulo de </w:t>
      </w:r>
      <w:r w:rsidR="00DA6218" w:rsidRPr="006E78E0">
        <w:rPr>
          <w:rFonts w:asciiTheme="minorHAnsi" w:hAnsiTheme="minorHAnsi" w:cstheme="minorHAnsi"/>
          <w:color w:val="000000"/>
        </w:rPr>
        <w:t>Acervos Técnicos do</w:t>
      </w:r>
      <w:r w:rsidRPr="006E78E0">
        <w:rPr>
          <w:rFonts w:asciiTheme="minorHAnsi" w:hAnsiTheme="minorHAnsi" w:cstheme="minorHAnsi"/>
          <w:color w:val="000000"/>
        </w:rPr>
        <w:t xml:space="preserve"> SICCAU</w:t>
      </w:r>
      <w:r w:rsidR="00E53414" w:rsidRPr="006E78E0">
        <w:rPr>
          <w:rFonts w:asciiTheme="minorHAnsi" w:hAnsiTheme="minorHAnsi" w:cstheme="minorHAnsi"/>
          <w:color w:val="000000"/>
        </w:rPr>
        <w:t>;</w:t>
      </w:r>
    </w:p>
    <w:p w14:paraId="44A48C15" w14:textId="77777777" w:rsidR="004C603A" w:rsidRPr="006E78E0" w:rsidRDefault="004C603A" w:rsidP="004C603A">
      <w:pPr>
        <w:pStyle w:val="NormalWeb"/>
        <w:spacing w:before="24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color w:val="000000"/>
        </w:rPr>
      </w:pPr>
    </w:p>
    <w:p w14:paraId="2AACF803" w14:textId="405072A7" w:rsidR="006E78E0" w:rsidRDefault="00E53414" w:rsidP="006E78E0">
      <w:pPr>
        <w:pStyle w:val="NormalWeb"/>
        <w:numPr>
          <w:ilvl w:val="0"/>
          <w:numId w:val="21"/>
        </w:numPr>
        <w:spacing w:before="240" w:beforeAutospacing="0" w:after="24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6E78E0">
        <w:rPr>
          <w:rFonts w:asciiTheme="minorHAnsi" w:hAnsiTheme="minorHAnsi" w:cstheme="minorHAnsi"/>
          <w:color w:val="000000"/>
        </w:rPr>
        <w:t xml:space="preserve"> Encaminhar esta deliberação para publicação no sítio eletrônico do CAU/RJ.</w:t>
      </w:r>
    </w:p>
    <w:p w14:paraId="694B3F7E" w14:textId="77777777" w:rsidR="006E78E0" w:rsidRPr="006E78E0" w:rsidRDefault="006E78E0" w:rsidP="006E78E0">
      <w:pPr>
        <w:pStyle w:val="NormalWeb"/>
        <w:spacing w:before="240" w:beforeAutospacing="0" w:after="240" w:afterAutospacing="0"/>
        <w:ind w:left="720"/>
        <w:contextualSpacing/>
        <w:jc w:val="both"/>
        <w:rPr>
          <w:rFonts w:asciiTheme="minorHAnsi" w:hAnsiTheme="minorHAnsi" w:cstheme="minorHAnsi"/>
          <w:color w:val="000000"/>
        </w:rPr>
      </w:pPr>
    </w:p>
    <w:p w14:paraId="5BA8EC0D" w14:textId="366AFC1C" w:rsidR="00E53414" w:rsidRPr="006E78E0" w:rsidRDefault="006E78E0" w:rsidP="006E78E0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</w:rPr>
      </w:pPr>
      <w:r w:rsidRPr="006E78E0">
        <w:rPr>
          <w:rFonts w:asciiTheme="minorHAnsi" w:hAnsiTheme="minorHAnsi" w:cstheme="minorHAnsi"/>
          <w:color w:val="000000"/>
        </w:rPr>
        <w:t xml:space="preserve">Aprovada com </w:t>
      </w:r>
      <w:r>
        <w:rPr>
          <w:rFonts w:asciiTheme="minorHAnsi" w:hAnsiTheme="minorHAnsi" w:cstheme="minorHAnsi"/>
          <w:color w:val="000000"/>
        </w:rPr>
        <w:t>24</w:t>
      </w:r>
      <w:r w:rsidRPr="006E78E0">
        <w:rPr>
          <w:rFonts w:asciiTheme="minorHAnsi" w:hAnsiTheme="minorHAnsi" w:cstheme="minorHAnsi"/>
          <w:color w:val="000000"/>
        </w:rPr>
        <w:t xml:space="preserve"> (vinte e </w:t>
      </w:r>
      <w:r>
        <w:rPr>
          <w:rFonts w:asciiTheme="minorHAnsi" w:hAnsiTheme="minorHAnsi" w:cstheme="minorHAnsi"/>
          <w:color w:val="000000"/>
        </w:rPr>
        <w:t>quatro</w:t>
      </w:r>
      <w:r w:rsidRPr="006E78E0">
        <w:rPr>
          <w:rFonts w:asciiTheme="minorHAnsi" w:hAnsiTheme="minorHAnsi" w:cstheme="minorHAnsi"/>
          <w:color w:val="000000"/>
        </w:rPr>
        <w:t>) votos favoráveis, 00 (zero) contrários e 00 (zero) abstenções</w:t>
      </w:r>
    </w:p>
    <w:p w14:paraId="6DCDCC1A" w14:textId="50A817E1" w:rsidR="00E53414" w:rsidRPr="006E78E0" w:rsidRDefault="00E53414" w:rsidP="006E78E0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E78E0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33BDFDDA" w14:textId="77777777" w:rsidR="006E78E0" w:rsidRDefault="006E78E0" w:rsidP="004C603A">
      <w:pPr>
        <w:ind w:right="118" w:firstLine="360"/>
        <w:jc w:val="both"/>
        <w:rPr>
          <w:rFonts w:asciiTheme="minorHAnsi" w:hAnsiTheme="minorHAnsi" w:cstheme="minorHAnsi"/>
        </w:rPr>
      </w:pPr>
    </w:p>
    <w:p w14:paraId="1B8CD25D" w14:textId="322241A6" w:rsidR="000564C3" w:rsidRPr="006E78E0" w:rsidRDefault="00E53414" w:rsidP="004C603A">
      <w:pPr>
        <w:ind w:right="118" w:firstLine="360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 xml:space="preserve">Rio de Janeiro, </w:t>
      </w:r>
      <w:r w:rsidR="00241BCF" w:rsidRPr="006E78E0">
        <w:rPr>
          <w:rFonts w:asciiTheme="minorHAnsi" w:hAnsiTheme="minorHAnsi" w:cstheme="minorHAnsi"/>
        </w:rPr>
        <w:t xml:space="preserve">11 </w:t>
      </w:r>
      <w:r w:rsidR="004C603A" w:rsidRPr="006E78E0">
        <w:rPr>
          <w:rFonts w:asciiTheme="minorHAnsi" w:hAnsiTheme="minorHAnsi" w:cstheme="minorHAnsi"/>
        </w:rPr>
        <w:t>de junho</w:t>
      </w:r>
      <w:r w:rsidRPr="006E78E0">
        <w:rPr>
          <w:rFonts w:asciiTheme="minorHAnsi" w:hAnsiTheme="minorHAnsi" w:cstheme="minorHAnsi"/>
        </w:rPr>
        <w:t xml:space="preserve"> de 2024</w:t>
      </w:r>
      <w:r w:rsidR="004C603A" w:rsidRPr="006E78E0">
        <w:rPr>
          <w:rFonts w:asciiTheme="minorHAnsi" w:hAnsiTheme="minorHAnsi" w:cstheme="minorHAnsi"/>
        </w:rPr>
        <w:t>.</w:t>
      </w:r>
    </w:p>
    <w:p w14:paraId="3AE21123" w14:textId="77777777" w:rsidR="00E53414" w:rsidRPr="006E78E0" w:rsidRDefault="00E53414" w:rsidP="004C603A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6E78E0" w:rsidRDefault="00E53414" w:rsidP="004C603A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Pr="006E78E0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6E78E0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6E78E0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r w:rsidRPr="006E78E0">
        <w:rPr>
          <w:rFonts w:asciiTheme="minorHAnsi" w:hAnsiTheme="minorHAnsi" w:cstheme="minorHAnsi"/>
          <w:b/>
          <w:bCs/>
        </w:rPr>
        <w:t>Sydnei Dias Menezes</w:t>
      </w:r>
    </w:p>
    <w:p w14:paraId="17BCD6F5" w14:textId="329C1B3F" w:rsidR="00E53414" w:rsidRPr="006E78E0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6E78E0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6E78E0">
        <w:rPr>
          <w:rFonts w:asciiTheme="minorHAnsi" w:hAnsiTheme="minorHAnsi" w:cstheme="minorHAnsi"/>
        </w:rPr>
        <w:t>Presidente do CAU/RJ</w:t>
      </w:r>
    </w:p>
    <w:p w14:paraId="35781FC8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CA0C241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2C2513D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2FD691D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5EF1C47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38D7E8F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E669A23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0C61E0CF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26C1834" w14:textId="77777777" w:rsidR="0089536E" w:rsidRPr="006E78E0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44F5BC00" w14:textId="77777777" w:rsidR="000568A3" w:rsidRPr="006E78E0" w:rsidRDefault="000568A3" w:rsidP="000568A3">
      <w:pPr>
        <w:tabs>
          <w:tab w:val="left" w:pos="10206"/>
        </w:tabs>
        <w:ind w:left="284" w:right="118"/>
        <w:rPr>
          <w:rFonts w:asciiTheme="minorHAnsi" w:hAnsiTheme="minorHAnsi" w:cstheme="minorHAnsi"/>
        </w:rPr>
      </w:pPr>
    </w:p>
    <w:p w14:paraId="1D83D5C8" w14:textId="77777777" w:rsidR="00F559BD" w:rsidRPr="006E78E0" w:rsidRDefault="00F559BD" w:rsidP="000568A3">
      <w:pPr>
        <w:tabs>
          <w:tab w:val="left" w:pos="10206"/>
        </w:tabs>
        <w:ind w:left="284" w:right="118" w:firstLine="708"/>
        <w:jc w:val="center"/>
        <w:rPr>
          <w:rFonts w:asciiTheme="minorHAnsi" w:hAnsiTheme="minorHAnsi" w:cstheme="minorHAnsi"/>
        </w:rPr>
      </w:pPr>
    </w:p>
    <w:sectPr w:rsidR="00F559BD" w:rsidRPr="006E78E0" w:rsidSect="003C5E36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B3B0" w14:textId="77777777" w:rsidR="000B39F0" w:rsidRDefault="000B39F0" w:rsidP="00A7268C">
      <w:r>
        <w:separator/>
      </w:r>
    </w:p>
  </w:endnote>
  <w:endnote w:type="continuationSeparator" w:id="0">
    <w:p w14:paraId="7E266363" w14:textId="77777777" w:rsidR="000B39F0" w:rsidRDefault="000B39F0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013A" w14:textId="77777777" w:rsidR="000B39F0" w:rsidRDefault="000B39F0" w:rsidP="00A7268C">
      <w:r>
        <w:separator/>
      </w:r>
    </w:p>
  </w:footnote>
  <w:footnote w:type="continuationSeparator" w:id="0">
    <w:p w14:paraId="314A77AB" w14:textId="77777777" w:rsidR="000B39F0" w:rsidRDefault="000B39F0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6EC"/>
    <w:multiLevelType w:val="hybridMultilevel"/>
    <w:tmpl w:val="3B5E14E6"/>
    <w:lvl w:ilvl="0" w:tplc="1884F4C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34D0E"/>
    <w:rsid w:val="000417EF"/>
    <w:rsid w:val="00043D6F"/>
    <w:rsid w:val="000564C3"/>
    <w:rsid w:val="000568A3"/>
    <w:rsid w:val="00057A0E"/>
    <w:rsid w:val="000603C2"/>
    <w:rsid w:val="000754DE"/>
    <w:rsid w:val="00080661"/>
    <w:rsid w:val="0008121F"/>
    <w:rsid w:val="00083703"/>
    <w:rsid w:val="00084C44"/>
    <w:rsid w:val="0009387F"/>
    <w:rsid w:val="000A2BA1"/>
    <w:rsid w:val="000A45B6"/>
    <w:rsid w:val="000A4886"/>
    <w:rsid w:val="000A60F9"/>
    <w:rsid w:val="000B39F0"/>
    <w:rsid w:val="000C04FE"/>
    <w:rsid w:val="000D6C3C"/>
    <w:rsid w:val="000F2894"/>
    <w:rsid w:val="000F4832"/>
    <w:rsid w:val="000F6456"/>
    <w:rsid w:val="000F794F"/>
    <w:rsid w:val="00106B5D"/>
    <w:rsid w:val="00106D0A"/>
    <w:rsid w:val="001137E4"/>
    <w:rsid w:val="001261A7"/>
    <w:rsid w:val="0013308F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D0E73"/>
    <w:rsid w:val="001E2040"/>
    <w:rsid w:val="001F045A"/>
    <w:rsid w:val="001F39AC"/>
    <w:rsid w:val="0021628A"/>
    <w:rsid w:val="002171BB"/>
    <w:rsid w:val="00225DE5"/>
    <w:rsid w:val="00234CFA"/>
    <w:rsid w:val="00236CED"/>
    <w:rsid w:val="0024081B"/>
    <w:rsid w:val="00241BCF"/>
    <w:rsid w:val="0024317B"/>
    <w:rsid w:val="00256705"/>
    <w:rsid w:val="00257B2A"/>
    <w:rsid w:val="002820D5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C4E17"/>
    <w:rsid w:val="002D0648"/>
    <w:rsid w:val="002D093C"/>
    <w:rsid w:val="002F1ED1"/>
    <w:rsid w:val="00300657"/>
    <w:rsid w:val="00317A9E"/>
    <w:rsid w:val="00321F3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82E62"/>
    <w:rsid w:val="003964D6"/>
    <w:rsid w:val="003A6D1D"/>
    <w:rsid w:val="003B02C0"/>
    <w:rsid w:val="003B50EC"/>
    <w:rsid w:val="003B72CC"/>
    <w:rsid w:val="003C5E36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1F87"/>
    <w:rsid w:val="0041240C"/>
    <w:rsid w:val="00414C0C"/>
    <w:rsid w:val="00421B22"/>
    <w:rsid w:val="00434821"/>
    <w:rsid w:val="00437D85"/>
    <w:rsid w:val="004423BC"/>
    <w:rsid w:val="004448C0"/>
    <w:rsid w:val="00445848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C603A"/>
    <w:rsid w:val="004D348E"/>
    <w:rsid w:val="004D45C1"/>
    <w:rsid w:val="004F6F68"/>
    <w:rsid w:val="00500FB6"/>
    <w:rsid w:val="00504F1A"/>
    <w:rsid w:val="00506319"/>
    <w:rsid w:val="00516BF6"/>
    <w:rsid w:val="00535AB0"/>
    <w:rsid w:val="0054472E"/>
    <w:rsid w:val="00563F3C"/>
    <w:rsid w:val="005663F6"/>
    <w:rsid w:val="00575EFE"/>
    <w:rsid w:val="005A43A2"/>
    <w:rsid w:val="005B05ED"/>
    <w:rsid w:val="005B16FE"/>
    <w:rsid w:val="005C0F85"/>
    <w:rsid w:val="005D4768"/>
    <w:rsid w:val="005E4471"/>
    <w:rsid w:val="006117C6"/>
    <w:rsid w:val="0062115D"/>
    <w:rsid w:val="00653C9B"/>
    <w:rsid w:val="00657943"/>
    <w:rsid w:val="0066080B"/>
    <w:rsid w:val="006662CF"/>
    <w:rsid w:val="00680183"/>
    <w:rsid w:val="006813C2"/>
    <w:rsid w:val="00685621"/>
    <w:rsid w:val="00691983"/>
    <w:rsid w:val="006A6C0F"/>
    <w:rsid w:val="006C5ED0"/>
    <w:rsid w:val="006C6EB2"/>
    <w:rsid w:val="006C752A"/>
    <w:rsid w:val="006D4C1C"/>
    <w:rsid w:val="006E6260"/>
    <w:rsid w:val="006E78E0"/>
    <w:rsid w:val="006F730B"/>
    <w:rsid w:val="00700118"/>
    <w:rsid w:val="0074125B"/>
    <w:rsid w:val="007473FF"/>
    <w:rsid w:val="00751227"/>
    <w:rsid w:val="00762F74"/>
    <w:rsid w:val="007735D5"/>
    <w:rsid w:val="00775726"/>
    <w:rsid w:val="00775BF1"/>
    <w:rsid w:val="00776489"/>
    <w:rsid w:val="007840F1"/>
    <w:rsid w:val="00787946"/>
    <w:rsid w:val="00794F8C"/>
    <w:rsid w:val="00797688"/>
    <w:rsid w:val="00797994"/>
    <w:rsid w:val="007A4640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8F6581"/>
    <w:rsid w:val="00902F4C"/>
    <w:rsid w:val="0091413B"/>
    <w:rsid w:val="00921174"/>
    <w:rsid w:val="009225A4"/>
    <w:rsid w:val="00935ABD"/>
    <w:rsid w:val="00950C5C"/>
    <w:rsid w:val="0095470E"/>
    <w:rsid w:val="009562F8"/>
    <w:rsid w:val="00962251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22495"/>
    <w:rsid w:val="00A25DE2"/>
    <w:rsid w:val="00A2758E"/>
    <w:rsid w:val="00A467B9"/>
    <w:rsid w:val="00A47443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4B44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04DAB"/>
    <w:rsid w:val="00C16D34"/>
    <w:rsid w:val="00C2331F"/>
    <w:rsid w:val="00C621AF"/>
    <w:rsid w:val="00C86572"/>
    <w:rsid w:val="00CB0E61"/>
    <w:rsid w:val="00CB3005"/>
    <w:rsid w:val="00CC11F4"/>
    <w:rsid w:val="00CD2A91"/>
    <w:rsid w:val="00D016A8"/>
    <w:rsid w:val="00D03E9C"/>
    <w:rsid w:val="00D04410"/>
    <w:rsid w:val="00D0468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A6218"/>
    <w:rsid w:val="00DB3541"/>
    <w:rsid w:val="00DC23B2"/>
    <w:rsid w:val="00DE1E38"/>
    <w:rsid w:val="00DF1198"/>
    <w:rsid w:val="00E20AC1"/>
    <w:rsid w:val="00E24124"/>
    <w:rsid w:val="00E30BFE"/>
    <w:rsid w:val="00E369CD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paragraph" w:customStyle="1" w:styleId="Default">
    <w:name w:val="Default"/>
    <w:rsid w:val="00E369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64B44"/>
    <w:pPr>
      <w:widowControl w:val="0"/>
      <w:autoSpaceDE w:val="0"/>
      <w:autoSpaceDN w:val="0"/>
    </w:pPr>
    <w:rPr>
      <w:rFonts w:ascii="Calibri" w:hAnsi="Calibri" w:cs="Calibri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64B44"/>
    <w:rPr>
      <w:rFonts w:cs="Calibri"/>
      <w:sz w:val="24"/>
      <w:szCs w:val="24"/>
      <w:lang w:bidi="pt-BR"/>
    </w:rPr>
  </w:style>
  <w:style w:type="paragraph" w:styleId="Ttulo">
    <w:name w:val="Title"/>
    <w:basedOn w:val="Normal"/>
    <w:link w:val="TtuloChar"/>
    <w:uiPriority w:val="10"/>
    <w:qFormat/>
    <w:rsid w:val="00DA6218"/>
    <w:pPr>
      <w:widowControl w:val="0"/>
      <w:autoSpaceDE w:val="0"/>
      <w:autoSpaceDN w:val="0"/>
      <w:ind w:left="1" w:right="16"/>
      <w:jc w:val="center"/>
    </w:pPr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DA6218"/>
    <w:rPr>
      <w:rFonts w:cs="Calibri"/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92A1AB-0117-472B-A2A0-7905EA7C7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26259-4CE4-4F47-A4A4-DF92C30DFE0A}"/>
</file>

<file path=customXml/itemProps3.xml><?xml version="1.0" encoding="utf-8"?>
<ds:datastoreItem xmlns:ds="http://schemas.openxmlformats.org/officeDocument/2006/customXml" ds:itemID="{5DBA766F-52BF-4BE3-85C7-719362D38DDC}"/>
</file>

<file path=customXml/itemProps4.xml><?xml version="1.0" encoding="utf-8"?>
<ds:datastoreItem xmlns:ds="http://schemas.openxmlformats.org/officeDocument/2006/customXml" ds:itemID="{9E8BB953-6C98-4672-A358-D7D5D1C94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AV. Vandelli</cp:lastModifiedBy>
  <cp:revision>5</cp:revision>
  <cp:lastPrinted>2024-06-14T16:08:00Z</cp:lastPrinted>
  <dcterms:created xsi:type="dcterms:W3CDTF">2024-06-12T15:43:00Z</dcterms:created>
  <dcterms:modified xsi:type="dcterms:W3CDTF">2024-06-14T16:11:00Z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